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spacing w:line="240" w:lineRule="exact"/>
        <w:rPr>
          <w:rFonts w:eastAsia="方正黑体_GBK"/>
          <w:sz w:val="32"/>
          <w:szCs w:val="32"/>
        </w:rPr>
      </w:pPr>
    </w:p>
    <w:p>
      <w:pPr>
        <w:snapToGrid w:val="0"/>
        <w:spacing w:line="59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4</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第一次全区</w:t>
      </w:r>
      <w:r>
        <w:rPr>
          <w:rFonts w:hint="eastAsia" w:ascii="方正小标宋_GBK" w:hAnsi="方正小标宋_GBK" w:eastAsia="方正小标宋_GBK" w:cs="方正小标宋_GBK"/>
          <w:sz w:val="44"/>
          <w:szCs w:val="44"/>
        </w:rPr>
        <w:t>建设工程消防设计文件审查工作质量核查</w:t>
      </w:r>
    </w:p>
    <w:p>
      <w:pPr>
        <w:snapToGrid w:val="0"/>
        <w:spacing w:line="59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发现主要问题汇总表</w:t>
      </w:r>
    </w:p>
    <w:p>
      <w:pPr>
        <w:spacing w:line="590" w:lineRule="exact"/>
        <w:rPr>
          <w:rFonts w:eastAsia="等线"/>
          <w:b/>
          <w:bCs/>
          <w:sz w:val="21"/>
          <w:szCs w:val="22"/>
        </w:rPr>
      </w:pPr>
    </w:p>
    <w:tbl>
      <w:tblPr>
        <w:tblStyle w:val="20"/>
        <w:tblW w:w="146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240"/>
        <w:gridCol w:w="1954"/>
        <w:gridCol w:w="6440"/>
        <w:gridCol w:w="4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736" w:type="dxa"/>
            <w:noWrap w:val="0"/>
            <w:vAlign w:val="center"/>
          </w:tcPr>
          <w:p>
            <w:pPr>
              <w:bidi w:val="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序号</w:t>
            </w:r>
          </w:p>
        </w:tc>
        <w:tc>
          <w:tcPr>
            <w:tcW w:w="1240" w:type="dxa"/>
            <w:noWrap w:val="0"/>
            <w:vAlign w:val="center"/>
          </w:tcPr>
          <w:p>
            <w:pPr>
              <w:bidi w:val="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条文</w:t>
            </w:r>
          </w:p>
          <w:p>
            <w:pPr>
              <w:bidi w:val="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类型</w:t>
            </w:r>
          </w:p>
        </w:tc>
        <w:tc>
          <w:tcPr>
            <w:tcW w:w="1954" w:type="dxa"/>
            <w:noWrap w:val="0"/>
            <w:vAlign w:val="center"/>
          </w:tcPr>
          <w:p>
            <w:pPr>
              <w:bidi w:val="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专业类型</w:t>
            </w:r>
          </w:p>
        </w:tc>
        <w:tc>
          <w:tcPr>
            <w:tcW w:w="6440" w:type="dxa"/>
            <w:noWrap w:val="0"/>
            <w:vAlign w:val="center"/>
          </w:tcPr>
          <w:p>
            <w:pPr>
              <w:bidi w:val="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存在的主要问题</w:t>
            </w:r>
          </w:p>
        </w:tc>
        <w:tc>
          <w:tcPr>
            <w:tcW w:w="4291" w:type="dxa"/>
            <w:noWrap w:val="0"/>
            <w:vAlign w:val="center"/>
          </w:tcPr>
          <w:p>
            <w:pPr>
              <w:bidi w:val="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b w:val="0"/>
                <w:bCs w:val="0"/>
                <w:color w:val="000000"/>
                <w:kern w:val="0"/>
                <w:sz w:val="28"/>
                <w:szCs w:val="28"/>
                <w:highlight w:val="none"/>
              </w:rPr>
              <w:t>违反的规范条文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强制性条文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bCs w:val="0"/>
                <w:color w:val="000000"/>
                <w:kern w:val="0"/>
                <w:sz w:val="28"/>
                <w:szCs w:val="28"/>
                <w:highlight w:val="none"/>
              </w:rPr>
            </w:pPr>
            <w:r>
              <w:rPr>
                <w:rFonts w:hint="default" w:ascii="Times New Roman" w:hAnsi="Times New Roman" w:eastAsia="方正仿宋_GBK" w:cs="Times New Roman"/>
                <w:b w:val="0"/>
                <w:bCs w:val="0"/>
                <w:color w:val="000000"/>
                <w:kern w:val="0"/>
                <w:sz w:val="28"/>
                <w:szCs w:val="28"/>
                <w:highlight w:val="none"/>
              </w:rPr>
              <w:t>平面布置</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2"/>
                <w:sz w:val="28"/>
                <w:szCs w:val="28"/>
                <w:highlight w:val="none"/>
                <w:lang w:val="en-US" w:eastAsia="zh-CN" w:bidi="ar-SA"/>
              </w:rPr>
            </w:pP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消防</w:t>
            </w:r>
            <w:r>
              <w:rPr>
                <w:rFonts w:hint="eastAsia" w:ascii="Times New Roman" w:hAnsi="Times New Roman" w:eastAsia="方正仿宋_GBK" w:cs="Times New Roman"/>
                <w:b w:val="0"/>
                <w:bCs w:val="0"/>
                <w:color w:val="000000"/>
                <w:kern w:val="0"/>
                <w:sz w:val="28"/>
                <w:szCs w:val="28"/>
                <w:highlight w:val="none"/>
                <w:lang w:eastAsia="zh-CN"/>
              </w:rPr>
              <w:t>）</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电梯机房的门直接开向封闭楼梯间</w:t>
            </w:r>
            <w:r>
              <w:rPr>
                <w:rFonts w:hint="default"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bCs w:val="0"/>
                <w:color w:val="000000"/>
                <w:kern w:val="0"/>
                <w:sz w:val="28"/>
                <w:szCs w:val="28"/>
                <w:highlight w:val="none"/>
                <w:lang w:eastAsia="zh-CN"/>
              </w:rPr>
            </w:pPr>
            <w:r>
              <w:rPr>
                <w:rFonts w:hint="default"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lang w:val="en-US" w:eastAsia="zh-CN"/>
              </w:rPr>
              <w:t>建筑设计防火规范</w:t>
            </w:r>
            <w:r>
              <w:rPr>
                <w:rFonts w:hint="default" w:ascii="Times New Roman" w:hAnsi="Times New Roman" w:eastAsia="方正仿宋_GBK" w:cs="Times New Roman"/>
                <w:b w:val="0"/>
                <w:bCs w:val="0"/>
                <w:color w:val="000000"/>
                <w:kern w:val="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bCs w:val="0"/>
                <w:color w:val="000000"/>
                <w:kern w:val="0"/>
                <w:sz w:val="28"/>
                <w:szCs w:val="28"/>
                <w:highlight w:val="none"/>
              </w:rPr>
            </w:pP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GB50016</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2014</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（2018年版）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第6.4.2条第2款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强制性条文</w:t>
            </w:r>
          </w:p>
        </w:tc>
        <w:tc>
          <w:tcPr>
            <w:tcW w:w="1954"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消火栓系统、自动喷水灭火系统</w:t>
            </w:r>
          </w:p>
        </w:tc>
        <w:tc>
          <w:tcPr>
            <w:tcW w:w="64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商业综合楼</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按一类高层公共建筑进行防火设计，室内消火栓设计用水量偏小，相应的自动喷水灭火系统应用范围错误，</w:t>
            </w:r>
            <w:r>
              <w:rPr>
                <w:rFonts w:hint="default" w:ascii="Times New Roman" w:hAnsi="Times New Roman" w:eastAsia="方正仿宋_GBK" w:cs="Times New Roman"/>
                <w:b w:val="0"/>
                <w:color w:val="000000"/>
                <w:kern w:val="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《建筑防火通用规范》</w:t>
            </w:r>
          </w:p>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GB55037</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2022</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第</w:t>
            </w:r>
            <w:r>
              <w:rPr>
                <w:rFonts w:hint="default" w:ascii="Times New Roman" w:hAnsi="Times New Roman" w:eastAsia="方正仿宋_GBK" w:cs="Times New Roman"/>
                <w:b w:val="0"/>
                <w:color w:val="000000"/>
                <w:kern w:val="0"/>
                <w:sz w:val="28"/>
                <w:szCs w:val="28"/>
                <w:highlight w:val="none"/>
              </w:rPr>
              <w:t>8.1.1</w:t>
            </w:r>
            <w:r>
              <w:rPr>
                <w:rFonts w:hint="default" w:ascii="Times New Roman" w:hAnsi="Times New Roman" w:eastAsia="方正仿宋_GBK" w:cs="Times New Roman"/>
                <w:b w:val="0"/>
                <w:color w:val="000000"/>
                <w:kern w:val="0"/>
                <w:sz w:val="28"/>
                <w:szCs w:val="28"/>
                <w:highlight w:val="none"/>
                <w:lang w:val="en-US" w:eastAsia="zh-CN"/>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强制性条文</w:t>
            </w:r>
          </w:p>
        </w:tc>
        <w:tc>
          <w:tcPr>
            <w:tcW w:w="1954"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自动喷水灭火系统</w:t>
            </w:r>
          </w:p>
        </w:tc>
        <w:tc>
          <w:tcPr>
            <w:tcW w:w="64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eastAsia" w:ascii="Times New Roman" w:hAnsi="Times New Roman" w:eastAsia="方正仿宋_GBK" w:cs="Times New Roman"/>
                <w:b w:val="0"/>
                <w:color w:val="000000"/>
                <w:kern w:val="0"/>
                <w:sz w:val="28"/>
                <w:szCs w:val="28"/>
                <w:highlight w:val="none"/>
                <w:lang w:val="en-US" w:eastAsia="zh-CN"/>
              </w:rPr>
              <w:t>地上三层</w:t>
            </w:r>
            <w:r>
              <w:rPr>
                <w:rFonts w:hint="default" w:ascii="Times New Roman" w:hAnsi="Times New Roman" w:eastAsia="方正仿宋_GBK" w:cs="Times New Roman"/>
                <w:b w:val="0"/>
                <w:color w:val="000000"/>
                <w:kern w:val="0"/>
                <w:sz w:val="28"/>
                <w:szCs w:val="28"/>
                <w:highlight w:val="none"/>
              </w:rPr>
              <w:t>有自动喷水灭火系统，末端试水装置设在</w:t>
            </w:r>
            <w:r>
              <w:rPr>
                <w:rFonts w:hint="eastAsia" w:ascii="Times New Roman" w:hAnsi="Times New Roman" w:eastAsia="方正仿宋_GBK" w:cs="Times New Roman"/>
                <w:b w:val="0"/>
                <w:color w:val="000000"/>
                <w:kern w:val="0"/>
                <w:sz w:val="28"/>
                <w:szCs w:val="28"/>
                <w:highlight w:val="none"/>
                <w:lang w:val="en-US" w:eastAsia="zh-CN"/>
              </w:rPr>
              <w:t>负一层</w:t>
            </w:r>
            <w:r>
              <w:rPr>
                <w:rFonts w:hint="default" w:ascii="Times New Roman" w:hAnsi="Times New Roman" w:eastAsia="方正仿宋_GBK" w:cs="Times New Roman"/>
                <w:b w:val="0"/>
                <w:color w:val="000000"/>
                <w:kern w:val="0"/>
                <w:sz w:val="28"/>
                <w:szCs w:val="28"/>
                <w:highlight w:val="none"/>
                <w:lang w:val="en-US" w:eastAsia="zh-CN"/>
              </w:rPr>
              <w:t>不符合规范要求</w:t>
            </w:r>
            <w:bookmarkStart w:id="0" w:name="_GoBack"/>
            <w:bookmarkEnd w:id="0"/>
            <w:r>
              <w:rPr>
                <w:rFonts w:hint="default" w:ascii="Times New Roman" w:hAnsi="Times New Roman" w:eastAsia="方正仿宋_GBK" w:cs="Times New Roman"/>
                <w:b w:val="0"/>
                <w:color w:val="000000"/>
                <w:kern w:val="0"/>
                <w:sz w:val="28"/>
                <w:szCs w:val="28"/>
                <w:highlight w:val="none"/>
                <w:lang w:val="en-US" w:eastAsia="zh-CN"/>
              </w:rPr>
              <w:t>。</w:t>
            </w:r>
          </w:p>
        </w:tc>
        <w:tc>
          <w:tcPr>
            <w:tcW w:w="4291"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《消防设施通用规范》</w:t>
            </w:r>
          </w:p>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GB55036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2022</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第</w:t>
            </w:r>
            <w:r>
              <w:rPr>
                <w:rFonts w:hint="default" w:ascii="Times New Roman" w:hAnsi="Times New Roman" w:eastAsia="方正仿宋_GBK" w:cs="Times New Roman"/>
                <w:b w:val="0"/>
                <w:color w:val="000000"/>
                <w:kern w:val="0"/>
                <w:sz w:val="28"/>
                <w:szCs w:val="28"/>
                <w:highlight w:val="none"/>
              </w:rPr>
              <w:t>4.0.6</w:t>
            </w:r>
            <w:r>
              <w:rPr>
                <w:rFonts w:hint="default" w:ascii="Times New Roman" w:hAnsi="Times New Roman" w:eastAsia="方正仿宋_GBK" w:cs="Times New Roman"/>
                <w:b w:val="0"/>
                <w:color w:val="000000"/>
                <w:kern w:val="0"/>
                <w:sz w:val="28"/>
                <w:szCs w:val="28"/>
                <w:highlight w:val="none"/>
                <w:lang w:val="en-US" w:eastAsia="zh-CN"/>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强制性条文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自动喷水灭火系统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建筑物地上活动区域未设置喷头，不满足规范要求。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sz w:val="28"/>
                <w:szCs w:val="28"/>
                <w:highlight w:val="none"/>
                <w:lang w:eastAsia="zh-CN"/>
              </w:rPr>
            </w:pPr>
            <w:r>
              <w:rPr>
                <w:rFonts w:hint="default" w:ascii="Times New Roman" w:hAnsi="Times New Roman" w:eastAsia="方正仿宋_GBK" w:cs="Times New Roman"/>
                <w:b w:val="0"/>
                <w:color w:val="000000"/>
                <w:sz w:val="28"/>
                <w:szCs w:val="28"/>
                <w:highlight w:val="none"/>
                <w:lang w:eastAsia="zh-CN"/>
              </w:rPr>
              <w:t>《自动喷水灭火系统设计规范》</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fldChar w:fldCharType="begin"/>
            </w:r>
            <w:r>
              <w:rPr>
                <w:rFonts w:hint="default" w:ascii="Times New Roman" w:hAnsi="Times New Roman" w:eastAsia="方正仿宋_GBK" w:cs="Times New Roman"/>
                <w:b w:val="0"/>
                <w:color w:val="000000"/>
                <w:sz w:val="28"/>
                <w:szCs w:val="28"/>
                <w:highlight w:val="none"/>
              </w:rPr>
              <w:instrText xml:space="preserve"> HYPERLINK "https://www.cabr-fire.com/gf/930/list-930.htm" </w:instrText>
            </w:r>
            <w:r>
              <w:rPr>
                <w:rFonts w:hint="default" w:ascii="Times New Roman" w:hAnsi="Times New Roman" w:eastAsia="方正仿宋_GBK" w:cs="Times New Roman"/>
                <w:b w:val="0"/>
                <w:color w:val="000000"/>
                <w:sz w:val="28"/>
                <w:szCs w:val="28"/>
                <w:highlight w:val="none"/>
              </w:rPr>
              <w:fldChar w:fldCharType="separate"/>
            </w:r>
            <w:r>
              <w:rPr>
                <w:rFonts w:hint="default" w:ascii="Times New Roman" w:hAnsi="Times New Roman" w:eastAsia="方正仿宋_GBK" w:cs="Times New Roman"/>
                <w:b w:val="0"/>
                <w:color w:val="000000"/>
                <w:sz w:val="28"/>
                <w:szCs w:val="28"/>
                <w:highlight w:val="none"/>
              </w:rPr>
              <w:t>GB50084</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2017</w:t>
            </w:r>
            <w:r>
              <w:rPr>
                <w:rFonts w:hint="default" w:ascii="Times New Roman" w:hAnsi="Times New Roman" w:eastAsia="方正仿宋_GBK" w:cs="Times New Roman"/>
                <w:b w:val="0"/>
                <w:color w:val="000000"/>
                <w:sz w:val="28"/>
                <w:szCs w:val="28"/>
                <w:highlight w:val="none"/>
              </w:rPr>
              <w:fldChar w:fldCharType="end"/>
            </w:r>
            <w:r>
              <w:rPr>
                <w:rFonts w:hint="eastAsia" w:ascii="Times New Roman" w:hAnsi="Times New Roman" w:eastAsia="方正仿宋_GBK" w:cs="Times New Roman"/>
                <w:b w:val="0"/>
                <w:color w:val="00000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第6.2.8条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强制性条文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消防电气</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消防风机过负荷时不应断电，控制原理图不应设置热继电器，设计图不满足规范要求。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lang w:eastAsia="zh-CN"/>
              </w:rPr>
              <w:t>《民用建筑电气设计标准》</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GB51348</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2019</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第7.6.3条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强制性条文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火灾自动报警系统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消防风机控制二次原理不满足消防联动及手动控制要求。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rPr>
              <w:t>《火灾自动报警系统设计规范》</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GB50116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2013</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第4.1.4条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建筑构造</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仓库未采用防火窗</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第6.2.3条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建筑构造</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图书馆临时存书间未采取乙级防火门</w:t>
            </w:r>
            <w:r>
              <w:rPr>
                <w:rFonts w:hint="default"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第6.2.3条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建筑构造</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主控通讯楼会议室未标注使用人数</w:t>
            </w:r>
            <w:r>
              <w:rPr>
                <w:rFonts w:hint="default"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第6.4.11条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建筑构造</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档案馆二层设</w:t>
            </w:r>
            <w:r>
              <w:rPr>
                <w:rFonts w:hint="eastAsia" w:ascii="Times New Roman" w:hAnsi="Times New Roman" w:eastAsia="方正仿宋_GBK" w:cs="Times New Roman"/>
                <w:b w:val="0"/>
                <w:color w:val="000000"/>
                <w:sz w:val="28"/>
                <w:szCs w:val="28"/>
                <w:highlight w:val="none"/>
                <w:lang w:eastAsia="zh-CN"/>
              </w:rPr>
              <w:t>置</w:t>
            </w:r>
            <w:r>
              <w:rPr>
                <w:rFonts w:hint="default" w:ascii="Times New Roman" w:hAnsi="Times New Roman" w:eastAsia="方正仿宋_GBK" w:cs="Times New Roman"/>
                <w:b w:val="0"/>
                <w:color w:val="000000"/>
                <w:sz w:val="28"/>
                <w:szCs w:val="28"/>
                <w:highlight w:val="none"/>
              </w:rPr>
              <w:t>扩大防烟前室不满足规范要求</w:t>
            </w:r>
            <w:r>
              <w:rPr>
                <w:rFonts w:hint="default"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前室窗与相邻窗间距小于1米。</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第6.4.3</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6.4.1条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建筑构造</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主控通讯楼未标注常用工具间是否储藏可燃材料</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sz w:val="28"/>
                <w:szCs w:val="28"/>
                <w:highlight w:val="none"/>
                <w:lang w:val="en-US" w:eastAsia="zh-CN"/>
              </w:rPr>
              <w:t>不满足规范要求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平面布置</w:t>
            </w:r>
          </w:p>
        </w:tc>
        <w:tc>
          <w:tcPr>
            <w:tcW w:w="6440" w:type="dxa"/>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无障碍卫生间为推拉门，此门开启后门洞宽度不足0.8米，不满足规范要求。</w:t>
            </w:r>
          </w:p>
        </w:tc>
        <w:tc>
          <w:tcPr>
            <w:tcW w:w="4291" w:type="dxa"/>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《无障碍设计规范》</w:t>
            </w:r>
          </w:p>
          <w:p>
            <w:pPr>
              <w:keepNext w:val="0"/>
              <w:keepLines w:val="0"/>
              <w:pageBreakBefore w:val="0"/>
              <w:kinsoku/>
              <w:wordWrap/>
              <w:overflowPunct/>
              <w:topLinePunct w:val="0"/>
              <w:autoSpaceDE/>
              <w:autoSpaceDN/>
              <w:bidi w:val="0"/>
              <w:adjustRightInd/>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GB50763</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2012</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第3.9.1条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平面布置</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图纸说明</w:t>
            </w:r>
            <w:r>
              <w:rPr>
                <w:rFonts w:hint="default" w:ascii="Times New Roman" w:hAnsi="Times New Roman" w:eastAsia="方正仿宋_GBK" w:cs="Times New Roman"/>
                <w:b w:val="0"/>
                <w:color w:val="000000"/>
                <w:kern w:val="0"/>
                <w:sz w:val="28"/>
                <w:szCs w:val="28"/>
                <w:highlight w:val="none"/>
              </w:rPr>
              <w:t>未注明危废品库房储存物品火灾危险性类别</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第3.3.2条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right="-8" w:rightChars="0"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平面布置</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总平面图车位与建筑间距小于6米</w:t>
            </w:r>
            <w:r>
              <w:rPr>
                <w:rFonts w:hint="default"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不满足规范要求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rPr>
              <w:t>《</w:t>
            </w:r>
            <w:r>
              <w:rPr>
                <w:rFonts w:hint="default" w:ascii="Times New Roman" w:hAnsi="Times New Roman" w:eastAsia="方正仿宋_GBK" w:cs="Times New Roman"/>
                <w:b w:val="0"/>
                <w:bCs w:val="0"/>
                <w:color w:val="000000"/>
                <w:kern w:val="0"/>
                <w:sz w:val="28"/>
                <w:szCs w:val="28"/>
                <w:highlight w:val="none"/>
                <w:shd w:val="clear" w:color="auto" w:fill="auto"/>
              </w:rPr>
              <w:t>汽车库、修车库、停车场设计防火规范</w:t>
            </w:r>
            <w:r>
              <w:rPr>
                <w:rFonts w:hint="default" w:ascii="Times New Roman" w:hAnsi="Times New Roman" w:eastAsia="方正仿宋_GBK" w:cs="Times New Roman"/>
                <w:b w:val="0"/>
                <w:color w:val="000000"/>
                <w:kern w:val="0"/>
                <w:sz w:val="28"/>
                <w:szCs w:val="28"/>
                <w:highlight w:val="none"/>
              </w:rPr>
              <w:t>》</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GB50067</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第4.2.1条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平面布置</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主控通讯楼未标注工具间、备品间储存物品的火灾危险性类别</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未采用防火门</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lang w:val="en-US" w:eastAsia="zh-CN"/>
              </w:rPr>
              <w:t>不满足规范要求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第3.3.6条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平面布置</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综合楼楼梯间首层外门与相邻走道外门间距0.7m，小于1m</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lang w:val="en-US" w:eastAsia="zh-CN"/>
              </w:rPr>
              <w:t>不满足规范要求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bCs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GB50016</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2014</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（2018年版）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第6.4.1条第1</w:t>
            </w:r>
            <w:r>
              <w:rPr>
                <w:rFonts w:hint="default" w:ascii="Times New Roman" w:hAnsi="Times New Roman" w:eastAsia="方正仿宋_GBK" w:cs="Times New Roman"/>
                <w:b w:val="0"/>
                <w:bCs w:val="0"/>
                <w:color w:val="000000"/>
                <w:kern w:val="0"/>
                <w:sz w:val="28"/>
                <w:szCs w:val="28"/>
                <w:highlight w:val="none"/>
                <w:lang w:val="en-US" w:eastAsia="zh-CN"/>
              </w:rPr>
              <w:t>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平面布置</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宿舍楼楼梯间首层外门宽度小于1.4m</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lang w:val="en-US" w:eastAsia="zh-CN"/>
              </w:rPr>
              <w:t>不满足规范要求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bCs w:val="0"/>
                <w:color w:val="000000"/>
                <w:kern w:val="0"/>
                <w:sz w:val="28"/>
                <w:szCs w:val="28"/>
                <w:highlight w:val="none"/>
              </w:rPr>
            </w:pPr>
            <w:r>
              <w:rPr>
                <w:rFonts w:hint="default" w:ascii="Times New Roman" w:hAnsi="Times New Roman" w:eastAsia="方正仿宋_GBK" w:cs="Times New Roman"/>
                <w:b w:val="0"/>
                <w:bCs w:val="0"/>
                <w:color w:val="000000"/>
                <w:kern w:val="0"/>
                <w:sz w:val="28"/>
                <w:szCs w:val="28"/>
                <w:highlight w:val="none"/>
              </w:rPr>
              <w:t>《宿舍建筑设计规范》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bCs w:val="0"/>
                <w:color w:val="000000"/>
                <w:kern w:val="0"/>
                <w:sz w:val="28"/>
                <w:szCs w:val="28"/>
                <w:highlight w:val="none"/>
                <w:lang w:eastAsia="zh-CN"/>
              </w:rPr>
            </w:pP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JGJ36</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2016</w:t>
            </w:r>
            <w:r>
              <w:rPr>
                <w:rFonts w:hint="eastAsia" w:ascii="Times New Roman" w:hAnsi="Times New Roman" w:eastAsia="方正仿宋_GBK" w:cs="Times New Roman"/>
                <w:b w:val="0"/>
                <w:bCs w:val="0"/>
                <w:color w:val="000000"/>
                <w:kern w:val="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第5.2.4条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平面布置</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宿舍楼楼梯间两侧洞口最近边缘的水平距离小于1.0m</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lang w:val="en-US" w:eastAsia="zh-CN"/>
              </w:rPr>
              <w:t>不满足规范要求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bCs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GB50016</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2014</w:t>
            </w:r>
            <w:r>
              <w:rPr>
                <w:rFonts w:hint="eastAsia" w:ascii="Times New Roman" w:hAnsi="Times New Roman" w:eastAsia="方正仿宋_GBK" w:cs="Times New Roman"/>
                <w:b w:val="0"/>
                <w:bCs w:val="0"/>
                <w:color w:val="000000"/>
                <w:kern w:val="0"/>
                <w:sz w:val="28"/>
                <w:szCs w:val="28"/>
                <w:highlight w:val="none"/>
                <w:lang w:eastAsia="zh-CN"/>
              </w:rPr>
              <w:t>）</w:t>
            </w:r>
            <w:r>
              <w:rPr>
                <w:rFonts w:hint="default" w:ascii="Times New Roman" w:hAnsi="Times New Roman" w:eastAsia="方正仿宋_GBK" w:cs="Times New Roman"/>
                <w:b w:val="0"/>
                <w:bCs w:val="0"/>
                <w:color w:val="000000"/>
                <w:kern w:val="0"/>
                <w:sz w:val="28"/>
                <w:szCs w:val="28"/>
                <w:highlight w:val="none"/>
              </w:rPr>
              <w:t>（2018年版）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rPr>
              <w:t>第6.4.1条第1</w:t>
            </w:r>
            <w:r>
              <w:rPr>
                <w:rFonts w:hint="eastAsia" w:ascii="Times New Roman" w:hAnsi="Times New Roman" w:eastAsia="方正仿宋_GBK" w:cs="Times New Roman"/>
                <w:b w:val="0"/>
                <w:bCs w:val="0"/>
                <w:color w:val="000000"/>
                <w:kern w:val="0"/>
                <w:sz w:val="28"/>
                <w:szCs w:val="28"/>
                <w:highlight w:val="none"/>
                <w:lang w:val="en-US" w:eastAsia="zh-CN"/>
              </w:rPr>
              <w:t>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防火分隔</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相邻商铺之间面向步行街一侧应设置宽度小于1.0m、实体墙耐火极限低于1.00h，不满足规范要求。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（2018年版）</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第5.3.6条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安全疏散</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eastAsia" w:ascii="Times New Roman" w:hAnsi="Times New Roman" w:eastAsia="方正仿宋_GBK" w:cs="Times New Roman"/>
                <w:b w:val="0"/>
                <w:color w:val="000000"/>
                <w:kern w:val="0"/>
                <w:sz w:val="28"/>
                <w:szCs w:val="28"/>
                <w:highlight w:val="none"/>
                <w:lang w:val="en-US" w:eastAsia="zh-CN"/>
              </w:rPr>
              <w:t>房间</w:t>
            </w:r>
            <w:r>
              <w:rPr>
                <w:rFonts w:hint="default" w:ascii="Times New Roman" w:hAnsi="Times New Roman" w:eastAsia="方正仿宋_GBK" w:cs="Times New Roman"/>
                <w:b w:val="0"/>
                <w:color w:val="000000"/>
                <w:kern w:val="0"/>
                <w:sz w:val="28"/>
                <w:szCs w:val="28"/>
                <w:highlight w:val="none"/>
              </w:rPr>
              <w:t>门开启后阻挡走道疏散净宽</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首层外门总净宽度小于1.2米，不满足规范要求。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第3.7.5条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安全疏散</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部分楼梯间在首层未直通室外安全区域（部分敞开走廊敞开的洞口较小，且内设有值班室门窗）</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sz w:val="28"/>
                <w:szCs w:val="28"/>
                <w:highlight w:val="none"/>
              </w:rPr>
              <w:t>一层敞开走廊洞口净高不满足要求</w:t>
            </w:r>
            <w:r>
              <w:rPr>
                <w:rFonts w:hint="default" w:ascii="Times New Roman" w:hAnsi="Times New Roman" w:eastAsia="方正仿宋_GBK" w:cs="Times New Roman"/>
                <w:b w:val="0"/>
                <w:color w:val="000000"/>
                <w:kern w:val="0"/>
                <w:sz w:val="28"/>
                <w:szCs w:val="28"/>
                <w:highlight w:val="none"/>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第5.5.17.2条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安全疏散</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建筑物</w:t>
            </w:r>
            <w:r>
              <w:rPr>
                <w:rFonts w:hint="default" w:ascii="Times New Roman" w:hAnsi="Times New Roman" w:eastAsia="方正仿宋_GBK" w:cs="Times New Roman"/>
                <w:b w:val="0"/>
                <w:color w:val="000000"/>
                <w:kern w:val="0"/>
                <w:sz w:val="28"/>
                <w:szCs w:val="28"/>
                <w:highlight w:val="none"/>
              </w:rPr>
              <w:t>楼梯间窗与相邻窗间距小于1米，不满足规范要求。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装饰装修</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地下建筑装修材料燃烧性能等级顶棚、墙面、地面</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要求为B1级</w:t>
            </w:r>
            <w:r>
              <w:rPr>
                <w:rFonts w:hint="default" w:ascii="Times New Roman" w:hAnsi="Times New Roman" w:eastAsia="方正仿宋_GBK" w:cs="Times New Roman"/>
                <w:b w:val="0"/>
                <w:color w:val="000000"/>
                <w:kern w:val="0"/>
                <w:sz w:val="28"/>
                <w:szCs w:val="28"/>
                <w:highlight w:val="none"/>
                <w:lang w:val="en-US" w:eastAsia="zh-CN"/>
              </w:rPr>
              <w:t>。</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fldChar w:fldCharType="begin"/>
            </w:r>
            <w:r>
              <w:rPr>
                <w:rFonts w:hint="default" w:ascii="Times New Roman" w:hAnsi="Times New Roman" w:eastAsia="方正仿宋_GBK" w:cs="Times New Roman"/>
                <w:b w:val="0"/>
                <w:color w:val="000000"/>
                <w:kern w:val="0"/>
                <w:sz w:val="28"/>
                <w:szCs w:val="28"/>
                <w:highlight w:val="none"/>
              </w:rPr>
              <w:instrText xml:space="preserve"> HYPERLINK "https://www.cabr-fire.com/gf/985/list-985.htm" </w:instrText>
            </w:r>
            <w:r>
              <w:rPr>
                <w:rFonts w:hint="default" w:ascii="Times New Roman" w:hAnsi="Times New Roman" w:eastAsia="方正仿宋_GBK" w:cs="Times New Roman"/>
                <w:b w:val="0"/>
                <w:color w:val="000000"/>
                <w:kern w:val="0"/>
                <w:sz w:val="28"/>
                <w:szCs w:val="28"/>
                <w:highlight w:val="none"/>
              </w:rPr>
              <w:fldChar w:fldCharType="separate"/>
            </w:r>
            <w:r>
              <w:rPr>
                <w:rFonts w:hint="default" w:ascii="Times New Roman" w:hAnsi="Times New Roman" w:eastAsia="方正仿宋_GBK" w:cs="Times New Roman"/>
                <w:b w:val="0"/>
                <w:color w:val="000000"/>
                <w:kern w:val="0"/>
                <w:sz w:val="28"/>
                <w:szCs w:val="28"/>
                <w:highlight w:val="none"/>
              </w:rPr>
              <w:t>建筑内部装修设计防火规范</w:t>
            </w:r>
            <w:r>
              <w:rPr>
                <w:rFonts w:hint="default" w:ascii="Times New Roman" w:hAnsi="Times New Roman" w:eastAsia="方正仿宋_GBK" w:cs="Times New Roman"/>
                <w:b w:val="0"/>
                <w:color w:val="000000"/>
                <w:kern w:val="0"/>
                <w:sz w:val="28"/>
                <w:szCs w:val="28"/>
                <w:highlight w:val="none"/>
                <w:lang w:eastAsia="zh-CN"/>
              </w:rPr>
              <w:t>》</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GB50222</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2017</w:t>
            </w:r>
            <w:r>
              <w:rPr>
                <w:rFonts w:hint="default" w:ascii="Times New Roman" w:hAnsi="Times New Roman" w:eastAsia="方正仿宋_GBK" w:cs="Times New Roman"/>
                <w:b w:val="0"/>
                <w:color w:val="000000"/>
                <w:kern w:val="0"/>
                <w:sz w:val="28"/>
                <w:szCs w:val="28"/>
                <w:highlight w:val="none"/>
              </w:rPr>
              <w:fldChar w:fldCharType="end"/>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第</w:t>
            </w:r>
            <w:r>
              <w:rPr>
                <w:rFonts w:hint="default" w:ascii="Times New Roman" w:hAnsi="Times New Roman" w:eastAsia="方正仿宋_GBK" w:cs="Times New Roman"/>
                <w:b w:val="0"/>
                <w:color w:val="000000"/>
                <w:kern w:val="0"/>
                <w:sz w:val="28"/>
                <w:szCs w:val="28"/>
                <w:highlight w:val="none"/>
              </w:rPr>
              <w:t>5.3</w:t>
            </w:r>
            <w:r>
              <w:rPr>
                <w:rFonts w:hint="default" w:ascii="Times New Roman" w:hAnsi="Times New Roman" w:eastAsia="方正仿宋_GBK" w:cs="Times New Roman"/>
                <w:b w:val="0"/>
                <w:color w:val="000000"/>
                <w:kern w:val="0"/>
                <w:sz w:val="28"/>
                <w:szCs w:val="28"/>
                <w:highlight w:val="none"/>
                <w:lang w:val="en-US" w:eastAsia="zh-CN"/>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消火栓系统</w:t>
            </w:r>
          </w:p>
        </w:tc>
        <w:tc>
          <w:tcPr>
            <w:tcW w:w="64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配电装置楼</w:t>
            </w:r>
            <w:r>
              <w:rPr>
                <w:rFonts w:hint="eastAsia" w:ascii="Times New Roman" w:hAnsi="Times New Roman" w:eastAsia="方正仿宋_GBK" w:cs="Times New Roman"/>
                <w:b w:val="0"/>
                <w:color w:val="000000"/>
                <w:sz w:val="28"/>
                <w:szCs w:val="28"/>
                <w:highlight w:val="none"/>
                <w:lang w:val="en-US" w:eastAsia="zh-CN"/>
              </w:rPr>
              <w:t>平面图和</w:t>
            </w:r>
            <w:r>
              <w:rPr>
                <w:rFonts w:hint="default" w:ascii="Times New Roman" w:hAnsi="Times New Roman" w:eastAsia="方正仿宋_GBK" w:cs="Times New Roman"/>
                <w:b w:val="0"/>
                <w:color w:val="000000"/>
                <w:sz w:val="28"/>
                <w:szCs w:val="28"/>
                <w:highlight w:val="none"/>
              </w:rPr>
              <w:t>设计说明描述消火栓</w:t>
            </w:r>
            <w:r>
              <w:rPr>
                <w:rFonts w:hint="eastAsia" w:ascii="Times New Roman" w:hAnsi="Times New Roman" w:eastAsia="方正仿宋_GBK" w:cs="Times New Roman"/>
                <w:b w:val="0"/>
                <w:color w:val="000000"/>
                <w:sz w:val="28"/>
                <w:szCs w:val="28"/>
                <w:highlight w:val="none"/>
                <w:lang w:val="en-US" w:eastAsia="zh-CN"/>
              </w:rPr>
              <w:t>安装方式不一致</w:t>
            </w:r>
            <w:r>
              <w:rPr>
                <w:rFonts w:hint="default" w:ascii="Times New Roman" w:hAnsi="Times New Roman" w:eastAsia="方正仿宋_GBK" w:cs="Times New Roman"/>
                <w:b w:val="0"/>
                <w:color w:val="000000"/>
                <w:sz w:val="28"/>
                <w:szCs w:val="28"/>
                <w:highlight w:val="none"/>
              </w:rPr>
              <w:t>，图纸未明确消火栓</w:t>
            </w:r>
            <w:r>
              <w:rPr>
                <w:rFonts w:hint="eastAsia" w:ascii="Times New Roman" w:hAnsi="Times New Roman" w:eastAsia="方正仿宋_GBK" w:cs="Times New Roman"/>
                <w:b w:val="0"/>
                <w:color w:val="000000"/>
                <w:sz w:val="28"/>
                <w:szCs w:val="28"/>
                <w:highlight w:val="none"/>
                <w:lang w:eastAsia="zh-CN"/>
              </w:rPr>
              <w:t>安</w:t>
            </w:r>
            <w:r>
              <w:rPr>
                <w:rFonts w:hint="default" w:ascii="Times New Roman" w:hAnsi="Times New Roman" w:eastAsia="方正仿宋_GBK" w:cs="Times New Roman"/>
                <w:b w:val="0"/>
                <w:color w:val="000000"/>
                <w:sz w:val="28"/>
                <w:szCs w:val="28"/>
                <w:highlight w:val="none"/>
              </w:rPr>
              <w:t>装后墙体采用的防火措施</w:t>
            </w:r>
            <w:r>
              <w:rPr>
                <w:rFonts w:hint="default" w:ascii="Times New Roman" w:hAnsi="Times New Roman" w:eastAsia="方正仿宋_GBK" w:cs="Times New Roman"/>
                <w:b w:val="0"/>
                <w:color w:val="000000"/>
                <w:sz w:val="28"/>
                <w:szCs w:val="28"/>
                <w:highlight w:val="none"/>
                <w:lang w:val="en-US" w:eastAsia="zh-CN"/>
              </w:rPr>
              <w:t>。</w:t>
            </w:r>
          </w:p>
        </w:tc>
        <w:tc>
          <w:tcPr>
            <w:tcW w:w="4291"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sz w:val="28"/>
                <w:szCs w:val="28"/>
                <w:highlight w:val="none"/>
                <w:lang w:eastAsia="zh-CN"/>
              </w:rPr>
            </w:pPr>
            <w:r>
              <w:rPr>
                <w:rFonts w:hint="default" w:ascii="Times New Roman" w:hAnsi="Times New Roman" w:eastAsia="方正仿宋_GBK" w:cs="Times New Roman"/>
                <w:b w:val="0"/>
                <w:color w:val="000000"/>
                <w:sz w:val="28"/>
                <w:szCs w:val="28"/>
                <w:highlight w:val="none"/>
              </w:rPr>
              <w:t>《消防给水及消火栓系统技术规范》</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GB50974</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2014</w:t>
            </w:r>
            <w:r>
              <w:rPr>
                <w:rFonts w:hint="eastAsia" w:ascii="Times New Roman" w:hAnsi="Times New Roman" w:eastAsia="方正仿宋_GBK" w:cs="Times New Roman"/>
                <w:b w:val="0"/>
                <w:color w:val="000000"/>
                <w:sz w:val="28"/>
                <w:szCs w:val="28"/>
                <w:highlight w:val="none"/>
                <w:lang w:eastAsia="zh-CN"/>
              </w:rPr>
              <w:t>）</w:t>
            </w:r>
          </w:p>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第12.3.10条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自动喷水灭火系统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自动喷水灭火系统环状供水管网采用的</w:t>
            </w:r>
            <w:r>
              <w:rPr>
                <w:rFonts w:hint="default" w:ascii="Times New Roman" w:hAnsi="Times New Roman" w:eastAsia="方正仿宋_GBK" w:cs="Times New Roman"/>
                <w:b w:val="0"/>
                <w:color w:val="000000"/>
                <w:sz w:val="28"/>
                <w:szCs w:val="28"/>
                <w:highlight w:val="none"/>
                <w:lang w:val="en-US" w:eastAsia="zh-CN"/>
              </w:rPr>
              <w:t>部分</w:t>
            </w:r>
            <w:r>
              <w:rPr>
                <w:rFonts w:hint="default" w:ascii="Times New Roman" w:hAnsi="Times New Roman" w:eastAsia="方正仿宋_GBK" w:cs="Times New Roman"/>
                <w:b w:val="0"/>
                <w:color w:val="000000"/>
                <w:sz w:val="28"/>
                <w:szCs w:val="28"/>
                <w:highlight w:val="none"/>
                <w:lang w:val="zh-CN"/>
              </w:rPr>
              <w:t>控制阀（</w:t>
            </w:r>
            <w:r>
              <w:rPr>
                <w:rFonts w:hint="default" w:ascii="Times New Roman" w:hAnsi="Times New Roman" w:eastAsia="方正仿宋_GBK" w:cs="Times New Roman"/>
                <w:b w:val="0"/>
                <w:color w:val="000000"/>
                <w:sz w:val="28"/>
                <w:szCs w:val="28"/>
                <w:highlight w:val="none"/>
                <w:lang w:val="en-US" w:eastAsia="zh-CN"/>
              </w:rPr>
              <w:t>含立管</w:t>
            </w:r>
            <w:r>
              <w:rPr>
                <w:rFonts w:hint="default" w:ascii="Times New Roman" w:hAnsi="Times New Roman" w:eastAsia="方正仿宋_GBK" w:cs="Times New Roman"/>
                <w:b w:val="0"/>
                <w:color w:val="000000"/>
                <w:sz w:val="28"/>
                <w:szCs w:val="28"/>
                <w:highlight w:val="none"/>
                <w:lang w:val="zh-CN"/>
              </w:rPr>
              <w:t>），</w:t>
            </w:r>
            <w:r>
              <w:rPr>
                <w:rFonts w:hint="default" w:ascii="Times New Roman" w:hAnsi="Times New Roman" w:eastAsia="方正仿宋_GBK" w:cs="Times New Roman"/>
                <w:b w:val="0"/>
                <w:color w:val="000000"/>
                <w:sz w:val="28"/>
                <w:szCs w:val="28"/>
                <w:highlight w:val="none"/>
                <w:lang w:val="en-US" w:eastAsia="zh-CN"/>
              </w:rPr>
              <w:t>未见采用</w:t>
            </w:r>
            <w:r>
              <w:rPr>
                <w:rFonts w:hint="default" w:ascii="Times New Roman" w:hAnsi="Times New Roman" w:eastAsia="方正仿宋_GBK" w:cs="Times New Roman"/>
                <w:b w:val="0"/>
                <w:color w:val="000000"/>
                <w:sz w:val="28"/>
                <w:szCs w:val="28"/>
                <w:highlight w:val="none"/>
                <w:lang w:val="zh-CN"/>
              </w:rPr>
              <w:t>信号阀或具有确保阀位处于常开状态的措施</w:t>
            </w:r>
            <w:r>
              <w:rPr>
                <w:rFonts w:hint="eastAsia" w:ascii="Times New Roman" w:hAnsi="Times New Roman" w:eastAsia="方正仿宋_GBK" w:cs="Times New Roman"/>
                <w:b w:val="0"/>
                <w:color w:val="000000"/>
                <w:sz w:val="28"/>
                <w:szCs w:val="28"/>
                <w:highlight w:val="none"/>
                <w:lang w:val="zh-CN"/>
              </w:rPr>
              <w:t>，</w:t>
            </w:r>
            <w:r>
              <w:rPr>
                <w:rFonts w:hint="default" w:ascii="Times New Roman" w:hAnsi="Times New Roman" w:eastAsia="方正仿宋_GBK" w:cs="Times New Roman"/>
                <w:b w:val="0"/>
                <w:color w:val="000000"/>
                <w:sz w:val="28"/>
                <w:szCs w:val="28"/>
                <w:highlight w:val="none"/>
                <w:lang w:val="en-US" w:eastAsia="zh-CN"/>
              </w:rPr>
              <w:t>不满足规范要求。</w:t>
            </w:r>
          </w:p>
        </w:tc>
        <w:tc>
          <w:tcPr>
            <w:tcW w:w="4291" w:type="dxa"/>
            <w:noWrap w:val="0"/>
            <w:vAlign w:val="center"/>
          </w:tcPr>
          <w:p>
            <w:pPr>
              <w:tabs>
                <w:tab w:val="left" w:pos="705"/>
                <w:tab w:val="center" w:pos="1501"/>
              </w:tabs>
              <w:snapToGrid w:val="0"/>
              <w:spacing w:before="0" w:beforeAutospacing="0" w:after="0" w:afterAutospacing="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fldChar w:fldCharType="begin"/>
            </w:r>
            <w:r>
              <w:rPr>
                <w:rFonts w:hint="default" w:ascii="Times New Roman" w:hAnsi="Times New Roman" w:eastAsia="方正仿宋_GBK" w:cs="Times New Roman"/>
                <w:b w:val="0"/>
                <w:bCs w:val="0"/>
                <w:color w:val="000000"/>
                <w:kern w:val="2"/>
                <w:sz w:val="28"/>
                <w:szCs w:val="28"/>
                <w:highlight w:val="none"/>
                <w:lang w:val="en-US" w:eastAsia="zh-CN" w:bidi="ar-SA"/>
              </w:rPr>
              <w:instrText xml:space="preserve"> HYPERLINK "http://www.baidu.com/link?url=s7H7TDE4SBSXpc3NxXFsdvsmh8sptrxEWb544BdBSQhROHF9Zhiar-5OguPQN8p8BB756jEfd6T8J_-hiEeBETbt16vvMLP3xqINeRvGKO-NVZ-d19-IfSXGve8C2xOJw1UyTDr7EpK40ZlE44ssGK" \t "https://www.baidu.com/_blank" </w:instrTex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separate"/>
            </w:r>
            <w:r>
              <w:rPr>
                <w:rFonts w:hint="default" w:ascii="Times New Roman" w:hAnsi="Times New Roman" w:eastAsia="方正仿宋_GBK" w:cs="Times New Roman"/>
                <w:b w:val="0"/>
                <w:bCs w:val="0"/>
                <w:color w:val="000000"/>
                <w:kern w:val="2"/>
                <w:sz w:val="28"/>
                <w:szCs w:val="28"/>
                <w:highlight w:val="none"/>
                <w:lang w:val="en-US" w:eastAsia="zh-CN" w:bidi="ar-SA"/>
              </w:rPr>
              <w:t>《消防设施通用规范》</w: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end"/>
            </w:r>
          </w:p>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GB55036</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2022</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第4.0.7条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自动喷水灭火系统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t>地下室水施未明确水力警铃安装位置，不满足规范要求。</w:t>
            </w:r>
          </w:p>
        </w:tc>
        <w:tc>
          <w:tcPr>
            <w:tcW w:w="4291" w:type="dxa"/>
            <w:noWrap w:val="0"/>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right="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fldChar w:fldCharType="begin"/>
            </w:r>
            <w:r>
              <w:rPr>
                <w:rFonts w:hint="default" w:ascii="Times New Roman" w:hAnsi="Times New Roman" w:eastAsia="方正仿宋_GBK" w:cs="Times New Roman"/>
                <w:b w:val="0"/>
                <w:bCs w:val="0"/>
                <w:color w:val="000000"/>
                <w:kern w:val="2"/>
                <w:sz w:val="28"/>
                <w:szCs w:val="28"/>
                <w:highlight w:val="none"/>
                <w:lang w:val="en-US" w:eastAsia="zh-CN" w:bidi="ar-SA"/>
              </w:rPr>
              <w:instrText xml:space="preserve"> HYPERLINK "http://www.baidu.com/link?url=AuhFMOahqBk3jiBM-xTZAL-vzwB5uk7izPyKunPg2mINGAeZA1tYIEXK5Ptq8v-g0WmSkTP7TREuUnyS9Bq-6a" \t "https://www.baidu.com/_blank" </w:instrTex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separate"/>
            </w:r>
            <w:r>
              <w:rPr>
                <w:rFonts w:hint="default" w:ascii="Times New Roman" w:hAnsi="Times New Roman" w:eastAsia="方正仿宋_GBK" w:cs="Times New Roman"/>
                <w:b w:val="0"/>
                <w:bCs w:val="0"/>
                <w:color w:val="000000"/>
                <w:kern w:val="2"/>
                <w:sz w:val="28"/>
                <w:szCs w:val="28"/>
                <w:highlight w:val="none"/>
                <w:lang w:val="en-US" w:eastAsia="zh-CN" w:bidi="ar-SA"/>
              </w:rPr>
              <w:t>《自动喷水灭火系统设计规范》</w: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end"/>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begin"/>
            </w:r>
            <w:r>
              <w:rPr>
                <w:rFonts w:hint="default" w:ascii="Times New Roman" w:hAnsi="Times New Roman" w:eastAsia="方正仿宋_GBK" w:cs="Times New Roman"/>
                <w:b w:val="0"/>
                <w:bCs w:val="0"/>
                <w:color w:val="000000"/>
                <w:kern w:val="2"/>
                <w:sz w:val="28"/>
                <w:szCs w:val="28"/>
                <w:highlight w:val="none"/>
                <w:lang w:val="en-US" w:eastAsia="zh-CN" w:bidi="ar-SA"/>
              </w:rPr>
              <w:instrText xml:space="preserve"> HYPERLINK "https://www.cabr-fire.com/gf/930/list-930.htm" </w:instrTex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separate"/>
            </w:r>
            <w:r>
              <w:rPr>
                <w:rFonts w:hint="default" w:ascii="Times New Roman" w:hAnsi="Times New Roman" w:eastAsia="方正仿宋_GBK" w:cs="Times New Roman"/>
                <w:b w:val="0"/>
                <w:bCs w:val="0"/>
                <w:color w:val="000000"/>
                <w:kern w:val="2"/>
                <w:sz w:val="28"/>
                <w:szCs w:val="28"/>
                <w:highlight w:val="none"/>
                <w:lang w:val="en-US" w:eastAsia="zh-CN" w:bidi="ar-SA"/>
              </w:rPr>
              <w:t>GB50084-2017</w: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end"/>
            </w:r>
            <w:r>
              <w:rPr>
                <w:rFonts w:hint="eastAsia" w:ascii="Times New Roman" w:hAnsi="Times New Roman" w:eastAsia="方正仿宋_GBK" w:cs="Times New Roman"/>
                <w:b w:val="0"/>
                <w:color w:val="000000"/>
                <w:sz w:val="28"/>
                <w:szCs w:val="28"/>
                <w:highlight w:val="none"/>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leftChars="0" w:right="0" w:rightChars="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t>第6.2.8条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zh-CN" w:eastAsia="zh-CN" w:bidi="ar-SA"/>
              </w:rPr>
            </w:pPr>
            <w:r>
              <w:rPr>
                <w:rFonts w:hint="default" w:ascii="Times New Roman" w:hAnsi="Times New Roman" w:eastAsia="方正仿宋_GBK" w:cs="Times New Roman"/>
                <w:b w:val="0"/>
                <w:color w:val="000000"/>
                <w:sz w:val="28"/>
                <w:szCs w:val="28"/>
                <w:highlight w:val="none"/>
                <w:lang w:val="en-US" w:eastAsia="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zh-CN" w:eastAsia="zh-CN" w:bidi="ar-SA"/>
              </w:rPr>
            </w:pPr>
            <w:r>
              <w:rPr>
                <w:rFonts w:hint="default" w:ascii="Times New Roman" w:hAnsi="Times New Roman" w:eastAsia="方正仿宋_GBK" w:cs="Times New Roman"/>
                <w:b w:val="0"/>
                <w:color w:val="000000"/>
                <w:sz w:val="28"/>
                <w:szCs w:val="28"/>
                <w:highlight w:val="none"/>
                <w:lang w:val="en-US" w:eastAsia="zh-CN"/>
              </w:rPr>
              <w:t>自动喷水灭火系统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zh-CN" w:eastAsia="zh-CN" w:bidi="ar-SA"/>
              </w:rPr>
            </w:pPr>
            <w:r>
              <w:rPr>
                <w:rFonts w:hint="default" w:ascii="Times New Roman" w:hAnsi="Times New Roman" w:eastAsia="方正仿宋_GBK" w:cs="Times New Roman"/>
                <w:b w:val="0"/>
                <w:color w:val="000000"/>
                <w:sz w:val="28"/>
                <w:szCs w:val="28"/>
                <w:highlight w:val="none"/>
                <w:lang w:val="en-US" w:eastAsia="zh-CN"/>
              </w:rPr>
              <w:t>图书馆区域</w:t>
            </w:r>
            <w:r>
              <w:rPr>
                <w:rFonts w:hint="eastAsia" w:ascii="Times New Roman" w:hAnsi="Times New Roman" w:eastAsia="方正仿宋_GBK" w:cs="Times New Roman"/>
                <w:b w:val="0"/>
                <w:color w:val="000000"/>
                <w:sz w:val="28"/>
                <w:szCs w:val="28"/>
                <w:highlight w:val="none"/>
                <w:lang w:val="en-US" w:eastAsia="zh-CN"/>
              </w:rPr>
              <w:t>喷淋头与</w:t>
            </w:r>
            <w:r>
              <w:rPr>
                <w:rFonts w:hint="default" w:ascii="Times New Roman" w:hAnsi="Times New Roman" w:eastAsia="方正仿宋_GBK" w:cs="Times New Roman"/>
                <w:b w:val="0"/>
                <w:color w:val="000000"/>
                <w:sz w:val="28"/>
                <w:szCs w:val="28"/>
                <w:highlight w:val="none"/>
                <w:lang w:val="en-US" w:eastAsia="zh-CN"/>
              </w:rPr>
              <w:t>墙</w:t>
            </w:r>
            <w:r>
              <w:rPr>
                <w:rFonts w:hint="eastAsia" w:ascii="Times New Roman" w:hAnsi="Times New Roman" w:eastAsia="方正仿宋_GBK" w:cs="Times New Roman"/>
                <w:b w:val="0"/>
                <w:color w:val="000000"/>
                <w:sz w:val="28"/>
                <w:szCs w:val="28"/>
                <w:highlight w:val="none"/>
                <w:lang w:val="en-US" w:eastAsia="zh-CN"/>
              </w:rPr>
              <w:t>面</w:t>
            </w:r>
            <w:r>
              <w:rPr>
                <w:rFonts w:hint="default" w:ascii="Times New Roman" w:hAnsi="Times New Roman" w:eastAsia="方正仿宋_GBK" w:cs="Times New Roman"/>
                <w:b w:val="0"/>
                <w:color w:val="000000"/>
                <w:sz w:val="28"/>
                <w:szCs w:val="28"/>
                <w:highlight w:val="none"/>
                <w:lang w:val="en-US" w:eastAsia="zh-CN"/>
              </w:rPr>
              <w:t>距离过大，不满足规范要求。</w:t>
            </w:r>
          </w:p>
        </w:tc>
        <w:tc>
          <w:tcPr>
            <w:tcW w:w="4291" w:type="dxa"/>
            <w:noWrap w:val="0"/>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right="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fldChar w:fldCharType="begin"/>
            </w:r>
            <w:r>
              <w:rPr>
                <w:rFonts w:hint="default" w:ascii="Times New Roman" w:hAnsi="Times New Roman" w:eastAsia="方正仿宋_GBK" w:cs="Times New Roman"/>
                <w:b w:val="0"/>
                <w:bCs w:val="0"/>
                <w:color w:val="000000"/>
                <w:kern w:val="2"/>
                <w:sz w:val="28"/>
                <w:szCs w:val="28"/>
                <w:highlight w:val="none"/>
                <w:lang w:val="en-US" w:eastAsia="zh-CN" w:bidi="ar-SA"/>
              </w:rPr>
              <w:instrText xml:space="preserve"> HYPERLINK "http://www.baidu.com/link?url=AuhFMOahqBk3jiBM-xTZAL-vzwB5uk7izPyKunPg2mINGAeZA1tYIEXK5Ptq8v-g0WmSkTP7TREuUnyS9Bq-6a" \t "https://www.baidu.com/_blank" </w:instrTex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separate"/>
            </w:r>
            <w:r>
              <w:rPr>
                <w:rFonts w:hint="default" w:ascii="Times New Roman" w:hAnsi="Times New Roman" w:eastAsia="方正仿宋_GBK" w:cs="Times New Roman"/>
                <w:b w:val="0"/>
                <w:bCs w:val="0"/>
                <w:color w:val="000000"/>
                <w:kern w:val="2"/>
                <w:sz w:val="28"/>
                <w:szCs w:val="28"/>
                <w:highlight w:val="none"/>
                <w:lang w:val="en-US" w:eastAsia="zh-CN" w:bidi="ar-SA"/>
              </w:rPr>
              <w:t>《自动喷水灭火系统设计规范》</w:t>
            </w:r>
            <w:r>
              <w:rPr>
                <w:rFonts w:hint="default" w:ascii="Times New Roman" w:hAnsi="Times New Roman" w:eastAsia="方正仿宋_GBK" w:cs="Times New Roman"/>
                <w:b w:val="0"/>
                <w:bCs w:val="0"/>
                <w:color w:val="000000"/>
                <w:kern w:val="2"/>
                <w:sz w:val="28"/>
                <w:szCs w:val="28"/>
                <w:highlight w:val="none"/>
                <w:lang w:val="en-US" w:eastAsia="zh-CN" w:bidi="ar-SA"/>
              </w:rPr>
              <w:fldChar w:fldCharType="end"/>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bCs w:val="0"/>
                <w:color w:val="000000"/>
                <w:kern w:val="2"/>
                <w:sz w:val="28"/>
                <w:szCs w:val="28"/>
                <w:highlight w:val="none"/>
                <w:lang w:val="en-US" w:eastAsia="zh-CN" w:bidi="ar-SA"/>
              </w:rPr>
              <w:t>GB50084</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bCs w:val="0"/>
                <w:color w:val="000000"/>
                <w:kern w:val="2"/>
                <w:sz w:val="28"/>
                <w:szCs w:val="28"/>
                <w:highlight w:val="none"/>
                <w:lang w:val="en-US" w:eastAsia="zh-CN" w:bidi="ar-SA"/>
              </w:rPr>
              <w:t>2017</w:t>
            </w:r>
            <w:r>
              <w:rPr>
                <w:rFonts w:hint="eastAsia" w:ascii="Times New Roman" w:hAnsi="Times New Roman" w:eastAsia="方正仿宋_GBK" w:cs="Times New Roman"/>
                <w:b w:val="0"/>
                <w:bCs w:val="0"/>
                <w:color w:val="000000"/>
                <w:kern w:val="2"/>
                <w:sz w:val="28"/>
                <w:szCs w:val="28"/>
                <w:highlight w:val="none"/>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leftChars="0" w:right="0" w:rightChars="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t>第7.1.2条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自动喷水灭火系统</w:t>
            </w:r>
          </w:p>
        </w:tc>
        <w:tc>
          <w:tcPr>
            <w:tcW w:w="64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sz w:val="28"/>
                <w:szCs w:val="28"/>
                <w:highlight w:val="none"/>
                <w:shd w:val="clear" w:color="auto" w:fill="auto"/>
                <w:lang w:val="en-US" w:eastAsia="zh-CN"/>
              </w:rPr>
              <w:t>水力警铃未设置在有人值班的地点附近或公共通道的外墙上，不满足规范要求。</w:t>
            </w:r>
          </w:p>
        </w:tc>
        <w:tc>
          <w:tcPr>
            <w:tcW w:w="4291" w:type="dxa"/>
            <w:noWrap w:val="0"/>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right="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t>《消防设施通用规范》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right="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bCs w:val="0"/>
                <w:color w:val="000000"/>
                <w:kern w:val="2"/>
                <w:sz w:val="28"/>
                <w:szCs w:val="28"/>
                <w:highlight w:val="none"/>
                <w:lang w:val="en-US" w:eastAsia="zh-CN" w:bidi="ar-SA"/>
              </w:rPr>
              <w:t>GB55036</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bCs w:val="0"/>
                <w:color w:val="000000"/>
                <w:kern w:val="2"/>
                <w:sz w:val="28"/>
                <w:szCs w:val="28"/>
                <w:highlight w:val="none"/>
                <w:lang w:val="en-US" w:eastAsia="zh-CN" w:bidi="ar-SA"/>
              </w:rPr>
              <w:t>2022</w:t>
            </w:r>
            <w:r>
              <w:rPr>
                <w:rFonts w:hint="eastAsia" w:ascii="Times New Roman" w:hAnsi="Times New Roman" w:eastAsia="方正仿宋_GBK" w:cs="Times New Roman"/>
                <w:b w:val="0"/>
                <w:bCs w:val="0"/>
                <w:color w:val="000000"/>
                <w:kern w:val="2"/>
                <w:sz w:val="28"/>
                <w:szCs w:val="28"/>
                <w:highlight w:val="none"/>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440" w:lineRule="exact"/>
              <w:ind w:left="0" w:leftChars="0" w:right="0" w:rightChars="0" w:firstLine="0" w:firstLineChars="0"/>
              <w:jc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t>第6.2.8条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供水设施</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高位消防水池、低位消防水池</w:t>
            </w:r>
            <w:r>
              <w:rPr>
                <w:rFonts w:hint="eastAsia" w:ascii="Times New Roman" w:hAnsi="Times New Roman" w:eastAsia="方正仿宋_GBK" w:cs="Times New Roman"/>
                <w:b w:val="0"/>
                <w:color w:val="000000"/>
                <w:sz w:val="28"/>
                <w:szCs w:val="28"/>
                <w:highlight w:val="none"/>
                <w:lang w:val="en-US" w:eastAsia="zh-CN"/>
              </w:rPr>
              <w:t>的</w:t>
            </w:r>
            <w:r>
              <w:rPr>
                <w:rFonts w:hint="default" w:ascii="Times New Roman" w:hAnsi="Times New Roman" w:eastAsia="方正仿宋_GBK" w:cs="Times New Roman"/>
                <w:b w:val="0"/>
                <w:color w:val="000000"/>
                <w:sz w:val="28"/>
                <w:szCs w:val="28"/>
                <w:highlight w:val="none"/>
                <w:lang w:val="en-US" w:eastAsia="zh-CN"/>
              </w:rPr>
              <w:t>补水管道不满足规范要求。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《消防安全给水及消火栓系统技术规范》</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sz w:val="28"/>
                <w:szCs w:val="28"/>
                <w:highlight w:val="none"/>
                <w:lang w:val="en-US" w:eastAsia="zh-CN"/>
              </w:rPr>
              <w:t>GB50974</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2014</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第4.3.3条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教学楼疏散通道的火灾自动报警系统报警总线</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选择燃烧性能</w:t>
            </w:r>
            <w:r>
              <w:rPr>
                <w:rFonts w:hint="eastAsia" w:ascii="Times New Roman" w:hAnsi="Times New Roman" w:eastAsia="方正仿宋_GBK" w:cs="Times New Roman"/>
                <w:b w:val="0"/>
                <w:color w:val="000000"/>
                <w:kern w:val="0"/>
                <w:sz w:val="28"/>
                <w:szCs w:val="28"/>
                <w:highlight w:val="none"/>
                <w:lang w:eastAsia="zh-CN"/>
              </w:rPr>
              <w:t>为</w:t>
            </w:r>
            <w:r>
              <w:rPr>
                <w:rFonts w:hint="default" w:ascii="Times New Roman" w:hAnsi="Times New Roman" w:eastAsia="方正仿宋_GBK" w:cs="Times New Roman"/>
                <w:b w:val="0"/>
                <w:color w:val="000000"/>
                <w:kern w:val="0"/>
                <w:sz w:val="28"/>
                <w:szCs w:val="28"/>
                <w:highlight w:val="none"/>
              </w:rPr>
              <w:t>B1级的电线、电缆，不满足规范要求。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《民用建筑电气设计标准》</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kern w:val="0"/>
                <w:sz w:val="28"/>
                <w:szCs w:val="28"/>
                <w:highlight w:val="none"/>
              </w:rPr>
              <w:t>GB51348</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2019</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第13.8.4条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eastAsia" w:ascii="Times New Roman" w:hAnsi="Times New Roman" w:eastAsia="方正仿宋_GBK" w:cs="Times New Roman"/>
                <w:b w:val="0"/>
                <w:color w:val="000000"/>
                <w:kern w:val="0"/>
                <w:sz w:val="28"/>
                <w:szCs w:val="28"/>
                <w:highlight w:val="none"/>
                <w:lang w:val="en-US" w:eastAsia="zh-CN"/>
              </w:rPr>
              <w:t>配电</w:t>
            </w:r>
            <w:r>
              <w:rPr>
                <w:rFonts w:hint="default" w:ascii="Times New Roman" w:hAnsi="Times New Roman" w:eastAsia="方正仿宋_GBK" w:cs="Times New Roman"/>
                <w:b w:val="0"/>
                <w:color w:val="000000"/>
                <w:kern w:val="0"/>
                <w:sz w:val="28"/>
                <w:szCs w:val="28"/>
                <w:highlight w:val="none"/>
              </w:rPr>
              <w:t>箱进线截面偏小</w:t>
            </w:r>
            <w:r>
              <w:rPr>
                <w:rFonts w:hint="eastAsia" w:ascii="Times New Roman" w:hAnsi="Times New Roman" w:eastAsia="方正仿宋_GBK" w:cs="Times New Roman"/>
                <w:b w:val="0"/>
                <w:color w:val="000000"/>
                <w:kern w:val="0"/>
                <w:sz w:val="28"/>
                <w:szCs w:val="28"/>
                <w:highlight w:val="none"/>
                <w:lang w:eastAsia="zh-CN"/>
              </w:rPr>
              <w:t>，</w:t>
            </w:r>
            <w:r>
              <w:rPr>
                <w:rFonts w:hint="eastAsia" w:ascii="Times New Roman" w:hAnsi="Times New Roman" w:eastAsia="方正仿宋_GBK" w:cs="Times New Roman"/>
                <w:b w:val="0"/>
                <w:color w:val="000000"/>
                <w:kern w:val="0"/>
                <w:sz w:val="28"/>
                <w:szCs w:val="28"/>
                <w:highlight w:val="none"/>
                <w:lang w:val="en-US" w:eastAsia="zh-CN"/>
              </w:rPr>
              <w:t>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rPr>
            </w:pPr>
            <w:r>
              <w:rPr>
                <w:rFonts w:hint="default" w:ascii="Times New Roman" w:hAnsi="Times New Roman" w:eastAsia="方正仿宋_GBK" w:cs="Times New Roman"/>
                <w:b w:val="0"/>
                <w:color w:val="000000"/>
                <w:kern w:val="0"/>
                <w:sz w:val="28"/>
                <w:szCs w:val="28"/>
                <w:highlight w:val="none"/>
                <w:lang w:val="en-US" w:eastAsia="zh-CN"/>
              </w:rPr>
              <w:t>《低压配电设计规范》</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GB50054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2011</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第6.2.3条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火灾自动报警系统主电源设</w:t>
            </w:r>
            <w:r>
              <w:rPr>
                <w:rFonts w:hint="eastAsia" w:ascii="Times New Roman" w:hAnsi="Times New Roman" w:eastAsia="方正仿宋_GBK" w:cs="Times New Roman"/>
                <w:b w:val="0"/>
                <w:color w:val="000000"/>
                <w:kern w:val="0"/>
                <w:sz w:val="28"/>
                <w:szCs w:val="28"/>
                <w:highlight w:val="none"/>
                <w:lang w:eastAsia="zh-CN"/>
              </w:rPr>
              <w:t>置</w:t>
            </w:r>
            <w:r>
              <w:rPr>
                <w:rFonts w:hint="default" w:ascii="Times New Roman" w:hAnsi="Times New Roman" w:eastAsia="方正仿宋_GBK" w:cs="Times New Roman"/>
                <w:b w:val="0"/>
                <w:color w:val="000000"/>
                <w:kern w:val="0"/>
                <w:sz w:val="28"/>
                <w:szCs w:val="28"/>
                <w:highlight w:val="none"/>
              </w:rPr>
              <w:t>负荷保护，不满足规范要求。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fldChar w:fldCharType="begin"/>
            </w:r>
            <w:r>
              <w:rPr>
                <w:rFonts w:hint="default" w:ascii="Times New Roman" w:hAnsi="Times New Roman" w:eastAsia="方正仿宋_GBK" w:cs="Times New Roman"/>
                <w:b w:val="0"/>
                <w:color w:val="000000"/>
                <w:kern w:val="0"/>
                <w:sz w:val="28"/>
                <w:szCs w:val="28"/>
                <w:highlight w:val="none"/>
                <w:lang w:val="en-US" w:eastAsia="zh-CN"/>
              </w:rPr>
              <w:instrText xml:space="preserve"> HYPERLINK "http://www.baidu.com/link?url=EL4vWDuGjyx4va0GdO8mZ_0LTLF_N1D6Si-NaLYpIK5XJXdkWbVOt1krji7ByO7hKg3GDYlY2AmCI7wGD8zMD_" \t "https://www.baidu.com/_blank" </w:instrText>
            </w:r>
            <w:r>
              <w:rPr>
                <w:rFonts w:hint="default" w:ascii="Times New Roman" w:hAnsi="Times New Roman" w:eastAsia="方正仿宋_GBK" w:cs="Times New Roman"/>
                <w:b w:val="0"/>
                <w:color w:val="000000"/>
                <w:kern w:val="0"/>
                <w:sz w:val="28"/>
                <w:szCs w:val="28"/>
                <w:highlight w:val="none"/>
                <w:lang w:val="en-US" w:eastAsia="zh-CN"/>
              </w:rPr>
              <w:fldChar w:fldCharType="separate"/>
            </w:r>
            <w:r>
              <w:rPr>
                <w:rFonts w:hint="default" w:ascii="Times New Roman" w:hAnsi="Times New Roman" w:eastAsia="方正仿宋_GBK" w:cs="Times New Roman"/>
                <w:b w:val="0"/>
                <w:color w:val="000000"/>
                <w:kern w:val="0"/>
                <w:sz w:val="28"/>
                <w:szCs w:val="28"/>
                <w:highlight w:val="none"/>
                <w:lang w:val="en-US" w:eastAsia="zh-CN"/>
              </w:rPr>
              <w:t>火灾自动报警系统设计规范</w:t>
            </w:r>
            <w:r>
              <w:rPr>
                <w:rFonts w:hint="default" w:ascii="Times New Roman" w:hAnsi="Times New Roman" w:eastAsia="方正仿宋_GBK" w:cs="Times New Roman"/>
                <w:b w:val="0"/>
                <w:color w:val="000000"/>
                <w:kern w:val="0"/>
                <w:sz w:val="28"/>
                <w:szCs w:val="28"/>
                <w:highlight w:val="none"/>
                <w:lang w:val="en-US" w:eastAsia="zh-CN"/>
              </w:rPr>
              <w:fldChar w:fldCharType="end"/>
            </w:r>
            <w:r>
              <w:rPr>
                <w:rFonts w:hint="default" w:ascii="Times New Roman" w:hAnsi="Times New Roman" w:eastAsia="方正仿宋_GBK" w:cs="Times New Roman"/>
                <w:b w:val="0"/>
                <w:color w:val="000000"/>
                <w:kern w:val="0"/>
                <w:sz w:val="28"/>
                <w:szCs w:val="28"/>
                <w:highlight w:val="none"/>
                <w:lang w:val="en-US" w:eastAsia="zh-CN"/>
              </w:rPr>
              <w:t>》</w:t>
            </w:r>
            <w:r>
              <w:rPr>
                <w:rFonts w:hint="eastAsia" w:ascii="Times New Roman" w:hAnsi="Times New Roman" w:eastAsia="方正仿宋_GBK" w:cs="Times New Roman"/>
                <w:b w:val="0"/>
                <w:color w:val="000000"/>
                <w:kern w:val="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t>GB50</w:t>
            </w:r>
            <w:r>
              <w:rPr>
                <w:rFonts w:hint="default" w:ascii="Times New Roman" w:hAnsi="Times New Roman" w:eastAsia="方正仿宋_GBK" w:cs="Times New Roman"/>
                <w:b w:val="0"/>
                <w:color w:val="000000"/>
                <w:kern w:val="0"/>
                <w:sz w:val="28"/>
                <w:szCs w:val="28"/>
                <w:highlight w:val="none"/>
              </w:rPr>
              <w:t>116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2013</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第10.1.4条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博物馆区域所有消防线路</w:t>
            </w:r>
            <w:r>
              <w:rPr>
                <w:rFonts w:hint="eastAsia" w:ascii="Times New Roman" w:hAnsi="Times New Roman" w:eastAsia="方正仿宋_GBK" w:cs="Times New Roman"/>
                <w:b w:val="0"/>
                <w:color w:val="000000"/>
                <w:kern w:val="0"/>
                <w:sz w:val="28"/>
                <w:szCs w:val="28"/>
                <w:highlight w:val="none"/>
                <w:lang w:eastAsia="zh-CN"/>
              </w:rPr>
              <w:t>均</w:t>
            </w:r>
            <w:r>
              <w:rPr>
                <w:rFonts w:hint="default" w:ascii="Times New Roman" w:hAnsi="Times New Roman" w:eastAsia="方正仿宋_GBK" w:cs="Times New Roman"/>
                <w:b w:val="0"/>
                <w:color w:val="000000"/>
                <w:kern w:val="0"/>
                <w:sz w:val="28"/>
                <w:szCs w:val="28"/>
                <w:highlight w:val="none"/>
              </w:rPr>
              <w:t>穿</w:t>
            </w:r>
            <w:r>
              <w:rPr>
                <w:rFonts w:hint="eastAsia" w:ascii="Times New Roman" w:hAnsi="Times New Roman" w:eastAsia="方正仿宋_GBK" w:cs="Times New Roman"/>
                <w:b w:val="0"/>
                <w:color w:val="000000"/>
                <w:kern w:val="0"/>
                <w:sz w:val="28"/>
                <w:szCs w:val="28"/>
                <w:highlight w:val="none"/>
                <w:lang w:eastAsia="zh-CN"/>
              </w:rPr>
              <w:t>越</w:t>
            </w:r>
            <w:r>
              <w:rPr>
                <w:rFonts w:hint="default" w:ascii="Times New Roman" w:hAnsi="Times New Roman" w:eastAsia="方正仿宋_GBK" w:cs="Times New Roman"/>
                <w:b w:val="0"/>
                <w:color w:val="000000"/>
                <w:kern w:val="0"/>
                <w:sz w:val="28"/>
                <w:szCs w:val="28"/>
                <w:highlight w:val="none"/>
              </w:rPr>
              <w:t>一根线槽在地下室敷设</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消防广播线路应单独穿</w:t>
            </w:r>
            <w:r>
              <w:rPr>
                <w:rFonts w:hint="eastAsia" w:ascii="Times New Roman" w:hAnsi="Times New Roman" w:eastAsia="方正仿宋_GBK" w:cs="Times New Roman"/>
                <w:b w:val="0"/>
                <w:color w:val="000000"/>
                <w:kern w:val="0"/>
                <w:sz w:val="28"/>
                <w:szCs w:val="28"/>
                <w:highlight w:val="none"/>
                <w:lang w:eastAsia="zh-CN"/>
              </w:rPr>
              <w:t>越</w:t>
            </w:r>
            <w:r>
              <w:rPr>
                <w:rFonts w:hint="default" w:ascii="Times New Roman" w:hAnsi="Times New Roman" w:eastAsia="方正仿宋_GBK" w:cs="Times New Roman"/>
                <w:b w:val="0"/>
                <w:color w:val="000000"/>
                <w:kern w:val="0"/>
                <w:sz w:val="28"/>
                <w:szCs w:val="28"/>
                <w:highlight w:val="none"/>
              </w:rPr>
              <w:t>管</w:t>
            </w:r>
            <w:r>
              <w:rPr>
                <w:rFonts w:hint="eastAsia" w:ascii="Times New Roman" w:hAnsi="Times New Roman" w:eastAsia="方正仿宋_GBK" w:cs="Times New Roman"/>
                <w:b w:val="0"/>
                <w:color w:val="000000"/>
                <w:kern w:val="0"/>
                <w:sz w:val="28"/>
                <w:szCs w:val="28"/>
                <w:highlight w:val="none"/>
                <w:lang w:eastAsia="zh-CN"/>
              </w:rPr>
              <w:t>线</w:t>
            </w:r>
            <w:r>
              <w:rPr>
                <w:rFonts w:hint="default" w:ascii="Times New Roman" w:hAnsi="Times New Roman" w:eastAsia="方正仿宋_GBK" w:cs="Times New Roman"/>
                <w:b w:val="0"/>
                <w:color w:val="000000"/>
                <w:kern w:val="0"/>
                <w:sz w:val="28"/>
                <w:szCs w:val="28"/>
                <w:highlight w:val="none"/>
              </w:rPr>
              <w:t>或线槽，消防电话线路共线槽</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加</w:t>
            </w:r>
            <w:r>
              <w:rPr>
                <w:rFonts w:hint="eastAsia" w:ascii="Times New Roman" w:hAnsi="Times New Roman" w:eastAsia="方正仿宋_GBK" w:cs="Times New Roman"/>
                <w:b w:val="0"/>
                <w:color w:val="000000"/>
                <w:kern w:val="0"/>
                <w:sz w:val="28"/>
                <w:szCs w:val="28"/>
                <w:highlight w:val="none"/>
                <w:lang w:eastAsia="zh-CN"/>
              </w:rPr>
              <w:t>设</w:t>
            </w:r>
            <w:r>
              <w:rPr>
                <w:rFonts w:hint="default" w:ascii="Times New Roman" w:hAnsi="Times New Roman" w:eastAsia="方正仿宋_GBK" w:cs="Times New Roman"/>
                <w:b w:val="0"/>
                <w:color w:val="000000"/>
                <w:kern w:val="0"/>
                <w:sz w:val="28"/>
                <w:szCs w:val="28"/>
                <w:highlight w:val="none"/>
              </w:rPr>
              <w:t>金属隔板，不满足规范要求。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bCs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2"/>
                <w:sz w:val="28"/>
                <w:szCs w:val="28"/>
                <w:highlight w:val="none"/>
                <w:lang w:val="en-US" w:eastAsia="zh-CN" w:bidi="ar-SA"/>
              </w:rPr>
              <w:t>《民用建筑电气设计标准》</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bCs w:val="0"/>
                <w:color w:val="000000"/>
                <w:kern w:val="2"/>
                <w:sz w:val="28"/>
                <w:szCs w:val="28"/>
                <w:highlight w:val="none"/>
                <w:lang w:val="en-US" w:eastAsia="zh-CN" w:bidi="ar-SA"/>
              </w:rPr>
              <w:t>GB51348</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bCs w:val="0"/>
                <w:color w:val="000000"/>
                <w:kern w:val="2"/>
                <w:sz w:val="28"/>
                <w:szCs w:val="28"/>
                <w:highlight w:val="none"/>
                <w:lang w:val="en-US" w:eastAsia="zh-CN" w:bidi="ar-SA"/>
              </w:rPr>
              <w:t>2019</w:t>
            </w:r>
            <w:r>
              <w:rPr>
                <w:rFonts w:hint="eastAsia" w:ascii="Times New Roman" w:hAnsi="Times New Roman" w:eastAsia="方正仿宋_GBK" w:cs="Times New Roman"/>
                <w:b w:val="0"/>
                <w:bCs w:val="0"/>
                <w:color w:val="000000"/>
                <w:kern w:val="2"/>
                <w:sz w:val="28"/>
                <w:szCs w:val="28"/>
                <w:highlight w:val="none"/>
                <w:lang w:val="en-US" w:eastAsia="zh-CN" w:bidi="ar-SA"/>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第26.1.7条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消防电梯前室</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设置声光报警控制器，不满足规范要求。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《火灾自动报警系统设计规范》</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kern w:val="0"/>
                <w:sz w:val="28"/>
                <w:szCs w:val="28"/>
                <w:highlight w:val="none"/>
              </w:rPr>
              <w:t>GB50116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2013</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博物馆区域系统图上有气体灭火装置，</w:t>
            </w:r>
            <w:r>
              <w:rPr>
                <w:rFonts w:hint="eastAsia" w:ascii="Times New Roman" w:hAnsi="Times New Roman" w:eastAsia="方正仿宋_GBK" w:cs="Times New Roman"/>
                <w:b w:val="0"/>
                <w:color w:val="000000"/>
                <w:kern w:val="0"/>
                <w:sz w:val="28"/>
                <w:szCs w:val="28"/>
                <w:highlight w:val="none"/>
                <w:lang w:eastAsia="zh-CN"/>
              </w:rPr>
              <w:t>但</w:t>
            </w:r>
            <w:r>
              <w:rPr>
                <w:rFonts w:hint="default" w:ascii="Times New Roman" w:hAnsi="Times New Roman" w:eastAsia="方正仿宋_GBK" w:cs="Times New Roman"/>
                <w:b w:val="0"/>
                <w:color w:val="000000"/>
                <w:kern w:val="0"/>
                <w:sz w:val="28"/>
                <w:szCs w:val="28"/>
                <w:highlight w:val="none"/>
              </w:rPr>
              <w:t>平面上未见相关自动报警及联动设计，不满足规范要求。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sz w:val="28"/>
                <w:szCs w:val="28"/>
                <w:highlight w:val="none"/>
                <w:lang w:val="en-US" w:eastAsia="zh-CN"/>
              </w:rPr>
              <w:fldChar w:fldCharType="begin"/>
            </w:r>
            <w:r>
              <w:rPr>
                <w:rFonts w:hint="default" w:ascii="Times New Roman" w:hAnsi="Times New Roman" w:eastAsia="方正仿宋_GBK" w:cs="Times New Roman"/>
                <w:b w:val="0"/>
                <w:color w:val="000000"/>
                <w:sz w:val="28"/>
                <w:szCs w:val="28"/>
                <w:highlight w:val="none"/>
                <w:lang w:val="en-US" w:eastAsia="zh-CN"/>
              </w:rPr>
              <w:instrText xml:space="preserve"> HYPERLINK "http://www.baidu.com/link?url=h6H_YkGkCKfDOAWBabbhT2PrkSuV8FV146-_FM-WZQKsvxM4grQNrA4yKnVV9Yhr9mSxsrsKMuGg4fZrrQDlOq" \t "https://www.baidu.com/_blank" </w:instrText>
            </w:r>
            <w:r>
              <w:rPr>
                <w:rFonts w:hint="default" w:ascii="Times New Roman" w:hAnsi="Times New Roman" w:eastAsia="方正仿宋_GBK" w:cs="Times New Roman"/>
                <w:b w:val="0"/>
                <w:color w:val="000000"/>
                <w:sz w:val="28"/>
                <w:szCs w:val="28"/>
                <w:highlight w:val="none"/>
                <w:lang w:val="en-US" w:eastAsia="zh-CN"/>
              </w:rPr>
              <w:fldChar w:fldCharType="separate"/>
            </w:r>
            <w:r>
              <w:rPr>
                <w:rFonts w:hint="default" w:ascii="Times New Roman" w:hAnsi="Times New Roman" w:eastAsia="方正仿宋_GBK" w:cs="Times New Roman"/>
                <w:b w:val="0"/>
                <w:color w:val="000000"/>
                <w:sz w:val="28"/>
                <w:szCs w:val="28"/>
                <w:highlight w:val="none"/>
                <w:lang w:val="en-US" w:eastAsia="zh-CN"/>
              </w:rPr>
              <w:t>火灾自动报警系统设计规范</w:t>
            </w:r>
            <w:r>
              <w:rPr>
                <w:rFonts w:hint="default" w:ascii="Times New Roman" w:hAnsi="Times New Roman" w:eastAsia="方正仿宋_GBK" w:cs="Times New Roman"/>
                <w:b w:val="0"/>
                <w:color w:val="000000"/>
                <w:sz w:val="28"/>
                <w:szCs w:val="28"/>
                <w:highlight w:val="none"/>
                <w:lang w:val="en-US" w:eastAsia="zh-CN"/>
              </w:rPr>
              <w:fldChar w:fldCharType="end"/>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GB50116</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2013</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第6.7.4条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缺</w:t>
            </w:r>
            <w:r>
              <w:rPr>
                <w:rFonts w:hint="eastAsia" w:ascii="Times New Roman" w:hAnsi="Times New Roman" w:eastAsia="方正仿宋_GBK" w:cs="Times New Roman"/>
                <w:b w:val="0"/>
                <w:color w:val="000000"/>
                <w:kern w:val="0"/>
                <w:sz w:val="28"/>
                <w:szCs w:val="28"/>
                <w:highlight w:val="none"/>
                <w:lang w:eastAsia="zh-CN"/>
              </w:rPr>
              <w:t>少</w:t>
            </w:r>
            <w:r>
              <w:rPr>
                <w:rFonts w:hint="default" w:ascii="Times New Roman" w:hAnsi="Times New Roman" w:eastAsia="方正仿宋_GBK" w:cs="Times New Roman"/>
                <w:b w:val="0"/>
                <w:color w:val="000000"/>
                <w:kern w:val="0"/>
                <w:sz w:val="28"/>
                <w:szCs w:val="28"/>
                <w:highlight w:val="none"/>
              </w:rPr>
              <w:t>电梯消防联动控制，未见电梯轿厢内设置</w:t>
            </w:r>
            <w:r>
              <w:rPr>
                <w:rFonts w:hint="eastAsia" w:ascii="Times New Roman" w:hAnsi="Times New Roman" w:eastAsia="方正仿宋_GBK" w:cs="Times New Roman"/>
                <w:b w:val="0"/>
                <w:color w:val="000000"/>
                <w:kern w:val="0"/>
                <w:sz w:val="28"/>
                <w:szCs w:val="28"/>
                <w:highlight w:val="none"/>
                <w:lang w:eastAsia="zh-CN"/>
              </w:rPr>
              <w:t>有</w:t>
            </w:r>
            <w:r>
              <w:rPr>
                <w:rFonts w:hint="default" w:ascii="Times New Roman" w:hAnsi="Times New Roman" w:eastAsia="方正仿宋_GBK" w:cs="Times New Roman"/>
                <w:b w:val="0"/>
                <w:color w:val="000000"/>
                <w:kern w:val="0"/>
                <w:sz w:val="28"/>
                <w:szCs w:val="28"/>
                <w:highlight w:val="none"/>
              </w:rPr>
              <w:t>直接与消防控制室通话的专用电话，不满足规范要求。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sz w:val="28"/>
                <w:szCs w:val="28"/>
                <w:highlight w:val="none"/>
                <w:lang w:val="en-US" w:eastAsia="zh-CN"/>
              </w:rPr>
              <w:fldChar w:fldCharType="begin"/>
            </w:r>
            <w:r>
              <w:rPr>
                <w:rFonts w:hint="default" w:ascii="Times New Roman" w:hAnsi="Times New Roman" w:eastAsia="方正仿宋_GBK" w:cs="Times New Roman"/>
                <w:b w:val="0"/>
                <w:color w:val="000000"/>
                <w:sz w:val="28"/>
                <w:szCs w:val="28"/>
                <w:highlight w:val="none"/>
                <w:lang w:val="en-US" w:eastAsia="zh-CN"/>
              </w:rPr>
              <w:instrText xml:space="preserve"> HYPERLINK "http://www.baidu.com/link?url=xLPnMJML9U83Ik-nhP3FI_kcIKRY034ZV5O2oHNocaVOE1prRUiElq50v1jlGbj5F7Cptpx8P32vhANWnpku-K" \t "https://www.baidu.com/_blank" </w:instrText>
            </w:r>
            <w:r>
              <w:rPr>
                <w:rFonts w:hint="default" w:ascii="Times New Roman" w:hAnsi="Times New Roman" w:eastAsia="方正仿宋_GBK" w:cs="Times New Roman"/>
                <w:b w:val="0"/>
                <w:color w:val="000000"/>
                <w:sz w:val="28"/>
                <w:szCs w:val="28"/>
                <w:highlight w:val="none"/>
                <w:lang w:val="en-US" w:eastAsia="zh-CN"/>
              </w:rPr>
              <w:fldChar w:fldCharType="separate"/>
            </w:r>
            <w:r>
              <w:rPr>
                <w:rFonts w:hint="default" w:ascii="Times New Roman" w:hAnsi="Times New Roman" w:eastAsia="方正仿宋_GBK" w:cs="Times New Roman"/>
                <w:b w:val="0"/>
                <w:color w:val="000000"/>
                <w:sz w:val="28"/>
                <w:szCs w:val="28"/>
                <w:highlight w:val="none"/>
                <w:lang w:val="en-US" w:eastAsia="zh-CN"/>
              </w:rPr>
              <w:t>火灾自动报警系统设计规范</w:t>
            </w:r>
            <w:r>
              <w:rPr>
                <w:rFonts w:hint="default" w:ascii="Times New Roman" w:hAnsi="Times New Roman" w:eastAsia="方正仿宋_GBK" w:cs="Times New Roman"/>
                <w:b w:val="0"/>
                <w:color w:val="000000"/>
                <w:sz w:val="28"/>
                <w:szCs w:val="28"/>
                <w:highlight w:val="none"/>
                <w:lang w:val="en-US" w:eastAsia="zh-CN"/>
              </w:rPr>
              <w:fldChar w:fldCharType="end"/>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GB50116</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2013</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第4.7.1~2条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eastAsia" w:ascii="Times New Roman" w:hAnsi="Times New Roman" w:eastAsia="方正仿宋_GBK" w:cs="Times New Roman"/>
                <w:b w:val="0"/>
                <w:color w:val="000000"/>
                <w:kern w:val="0"/>
                <w:sz w:val="28"/>
                <w:szCs w:val="28"/>
                <w:highlight w:val="none"/>
                <w:lang w:val="en-US" w:eastAsia="zh-CN"/>
              </w:rPr>
              <w:t>图纸</w:t>
            </w:r>
            <w:r>
              <w:rPr>
                <w:rFonts w:hint="default" w:ascii="Times New Roman" w:hAnsi="Times New Roman" w:eastAsia="方正仿宋_GBK" w:cs="Times New Roman"/>
                <w:b w:val="0"/>
                <w:color w:val="000000"/>
                <w:kern w:val="0"/>
                <w:sz w:val="28"/>
                <w:szCs w:val="28"/>
                <w:highlight w:val="none"/>
              </w:rPr>
              <w:t>未见消防联动控制器</w:t>
            </w:r>
            <w:r>
              <w:rPr>
                <w:rFonts w:hint="eastAsia" w:ascii="Times New Roman" w:hAnsi="Times New Roman" w:eastAsia="方正仿宋_GBK" w:cs="Times New Roman"/>
                <w:b w:val="0"/>
                <w:color w:val="000000"/>
                <w:kern w:val="0"/>
                <w:sz w:val="28"/>
                <w:szCs w:val="28"/>
                <w:highlight w:val="none"/>
                <w:lang w:eastAsia="zh-CN"/>
              </w:rPr>
              <w:t>具有</w:t>
            </w:r>
            <w:r>
              <w:rPr>
                <w:rFonts w:hint="default" w:ascii="Times New Roman" w:hAnsi="Times New Roman" w:eastAsia="方正仿宋_GBK" w:cs="Times New Roman"/>
                <w:b w:val="0"/>
                <w:color w:val="000000"/>
                <w:kern w:val="0"/>
                <w:sz w:val="28"/>
                <w:szCs w:val="28"/>
                <w:highlight w:val="none"/>
              </w:rPr>
              <w:t>切断火灾区域及相关区域的非消防电源的功能</w:t>
            </w:r>
            <w:r>
              <w:rPr>
                <w:rFonts w:hint="default" w:ascii="Times New Roman" w:hAnsi="Times New Roman" w:eastAsia="方正仿宋_GBK" w:cs="Times New Roman"/>
                <w:b w:val="0"/>
                <w:color w:val="000000"/>
                <w:kern w:val="0"/>
                <w:sz w:val="28"/>
                <w:szCs w:val="28"/>
                <w:highlight w:val="none"/>
                <w:lang w:eastAsia="zh-CN"/>
              </w:rPr>
              <w:t>，</w:t>
            </w:r>
            <w:r>
              <w:rPr>
                <w:rFonts w:hint="eastAsia" w:ascii="Times New Roman" w:hAnsi="Times New Roman" w:eastAsia="方正仿宋_GBK" w:cs="Times New Roman"/>
                <w:b w:val="0"/>
                <w:color w:val="000000"/>
                <w:kern w:val="0"/>
                <w:sz w:val="28"/>
                <w:szCs w:val="28"/>
                <w:highlight w:val="none"/>
                <w:lang w:val="en-US" w:eastAsia="zh-CN"/>
              </w:rPr>
              <w:t>缺少</w:t>
            </w:r>
            <w:r>
              <w:rPr>
                <w:rFonts w:hint="default" w:ascii="Times New Roman" w:hAnsi="Times New Roman" w:eastAsia="方正仿宋_GBK" w:cs="Times New Roman"/>
                <w:b w:val="0"/>
                <w:color w:val="000000"/>
                <w:kern w:val="0"/>
                <w:sz w:val="28"/>
                <w:szCs w:val="28"/>
                <w:highlight w:val="none"/>
              </w:rPr>
              <w:t>消防联动控制器控制电动窗的功能，不满足规范要求。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sz w:val="28"/>
                <w:szCs w:val="28"/>
                <w:highlight w:val="none"/>
                <w:lang w:val="en-US" w:eastAsia="zh-CN"/>
              </w:rPr>
              <w:fldChar w:fldCharType="begin"/>
            </w:r>
            <w:r>
              <w:rPr>
                <w:rFonts w:hint="default" w:ascii="Times New Roman" w:hAnsi="Times New Roman" w:eastAsia="方正仿宋_GBK" w:cs="Times New Roman"/>
                <w:b w:val="0"/>
                <w:color w:val="000000"/>
                <w:sz w:val="28"/>
                <w:szCs w:val="28"/>
                <w:highlight w:val="none"/>
                <w:lang w:val="en-US" w:eastAsia="zh-CN"/>
              </w:rPr>
              <w:instrText xml:space="preserve"> HYPERLINK "http://www.baidu.com/link?url=5ENyBd-kPRZt2IXx3aP4DSLY2RdUAVdfAJudiWffIZ00X8YYU7QwHM2RyhT5y8A2UQDXJLZoZot7ilSge1MUga" \t "https://www.baidu.com/_blank" </w:instrText>
            </w:r>
            <w:r>
              <w:rPr>
                <w:rFonts w:hint="default" w:ascii="Times New Roman" w:hAnsi="Times New Roman" w:eastAsia="方正仿宋_GBK" w:cs="Times New Roman"/>
                <w:b w:val="0"/>
                <w:color w:val="000000"/>
                <w:sz w:val="28"/>
                <w:szCs w:val="28"/>
                <w:highlight w:val="none"/>
                <w:lang w:val="en-US" w:eastAsia="zh-CN"/>
              </w:rPr>
              <w:fldChar w:fldCharType="separate"/>
            </w:r>
            <w:r>
              <w:rPr>
                <w:rFonts w:hint="default" w:ascii="Times New Roman" w:hAnsi="Times New Roman" w:eastAsia="方正仿宋_GBK" w:cs="Times New Roman"/>
                <w:b w:val="0"/>
                <w:color w:val="000000"/>
                <w:sz w:val="28"/>
                <w:szCs w:val="28"/>
                <w:highlight w:val="none"/>
                <w:lang w:val="en-US" w:eastAsia="zh-CN"/>
              </w:rPr>
              <w:t>火灾自动报警系统设计规范</w:t>
            </w:r>
            <w:r>
              <w:rPr>
                <w:rFonts w:hint="default" w:ascii="Times New Roman" w:hAnsi="Times New Roman" w:eastAsia="方正仿宋_GBK" w:cs="Times New Roman"/>
                <w:b w:val="0"/>
                <w:color w:val="000000"/>
                <w:sz w:val="28"/>
                <w:szCs w:val="28"/>
                <w:highlight w:val="none"/>
                <w:lang w:val="en-US" w:eastAsia="zh-CN"/>
              </w:rPr>
              <w:fldChar w:fldCharType="end"/>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GB50116</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2013</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第4.10.1条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消防水池</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设置就地水位显示装置，</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在消防控制中心设置显示消防水池水位的装置，同时</w:t>
            </w:r>
            <w:r>
              <w:rPr>
                <w:rFonts w:hint="default" w:ascii="Times New Roman" w:hAnsi="Times New Roman" w:eastAsia="方正仿宋_GBK" w:cs="Times New Roman"/>
                <w:b w:val="0"/>
                <w:color w:val="000000"/>
                <w:kern w:val="0"/>
                <w:sz w:val="28"/>
                <w:szCs w:val="28"/>
                <w:highlight w:val="none"/>
                <w:lang w:val="en-US" w:eastAsia="zh-CN"/>
              </w:rPr>
              <w:t>未</w:t>
            </w:r>
            <w:r>
              <w:rPr>
                <w:rFonts w:hint="eastAsia" w:ascii="Times New Roman" w:hAnsi="Times New Roman" w:eastAsia="方正仿宋_GBK" w:cs="Times New Roman"/>
                <w:b w:val="0"/>
                <w:color w:val="000000"/>
                <w:kern w:val="0"/>
                <w:sz w:val="28"/>
                <w:szCs w:val="28"/>
                <w:highlight w:val="none"/>
                <w:lang w:eastAsia="zh-CN"/>
              </w:rPr>
              <w:t>标注</w:t>
            </w:r>
            <w:r>
              <w:rPr>
                <w:rFonts w:hint="default" w:ascii="Times New Roman" w:hAnsi="Times New Roman" w:eastAsia="方正仿宋_GBK" w:cs="Times New Roman"/>
                <w:b w:val="0"/>
                <w:color w:val="000000"/>
                <w:kern w:val="0"/>
                <w:sz w:val="28"/>
                <w:szCs w:val="28"/>
                <w:highlight w:val="none"/>
              </w:rPr>
              <w:t>最高和最低报警水位，不满足规范要求。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《消防给水及消火栓系统技术规范》</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GB50947</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2014</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第4.3.9条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火灾自动报警系统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各层气体灭火控制器处未安装消防电话，不满足规范要求。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《火灾自动报警系统设计规范》</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GB50116</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2013</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第6.7.4条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屋面层</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设置手动报警按钮、声光报警器</w:t>
            </w:r>
            <w:r>
              <w:rPr>
                <w:rFonts w:hint="default" w:ascii="Times New Roman" w:hAnsi="Times New Roman" w:eastAsia="方正仿宋_GBK" w:cs="Times New Roman"/>
                <w:b w:val="0"/>
                <w:color w:val="000000"/>
                <w:kern w:val="0"/>
                <w:sz w:val="28"/>
                <w:szCs w:val="28"/>
                <w:highlight w:val="none"/>
                <w:lang w:eastAsia="zh-CN"/>
              </w:rPr>
              <w:t>，不满足规范要求。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bCs w:val="0"/>
                <w:color w:val="000000"/>
                <w:kern w:val="2"/>
                <w:sz w:val="28"/>
                <w:szCs w:val="28"/>
                <w:highlight w:val="none"/>
                <w:lang w:val="en-US" w:eastAsia="zh-CN" w:bidi="ar-SA"/>
              </w:rPr>
              <w:t>《火灾自动报警系统设计规范》</w:t>
            </w:r>
            <w:r>
              <w:rPr>
                <w:rFonts w:hint="eastAsia" w:ascii="Times New Roman" w:hAnsi="Times New Roman" w:eastAsia="方正仿宋_GBK" w:cs="Times New Roman"/>
                <w:b w:val="0"/>
                <w:bCs w:val="0"/>
                <w:color w:val="000000"/>
                <w:kern w:val="2"/>
                <w:sz w:val="28"/>
                <w:szCs w:val="28"/>
                <w:highlight w:val="none"/>
                <w:lang w:val="en-US" w:eastAsia="zh-CN" w:bidi="ar-SA"/>
              </w:rPr>
              <w:t>（</w:t>
            </w:r>
            <w:r>
              <w:rPr>
                <w:rFonts w:hint="default" w:ascii="Times New Roman" w:hAnsi="Times New Roman" w:eastAsia="方正仿宋_GBK" w:cs="Times New Roman"/>
                <w:b w:val="0"/>
                <w:color w:val="000000"/>
                <w:kern w:val="0"/>
                <w:sz w:val="28"/>
                <w:szCs w:val="28"/>
                <w:highlight w:val="none"/>
              </w:rPr>
              <w:t>GB50116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2013</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第6.3.1</w:t>
            </w:r>
            <w:r>
              <w:rPr>
                <w:rFonts w:hint="default"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第6.5.1条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火灾自动报警系统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隧道设施等级为B级，未见火灾探测器</w:t>
            </w:r>
            <w:r>
              <w:rPr>
                <w:rFonts w:hint="eastAsia" w:ascii="Times New Roman" w:hAnsi="Times New Roman" w:eastAsia="方正仿宋_GBK" w:cs="Times New Roman"/>
                <w:b w:val="0"/>
                <w:color w:val="000000"/>
                <w:sz w:val="28"/>
                <w:szCs w:val="28"/>
                <w:highlight w:val="none"/>
                <w:lang w:val="en-US" w:eastAsia="zh-CN"/>
              </w:rPr>
              <w:t>等</w:t>
            </w:r>
            <w:r>
              <w:rPr>
                <w:rFonts w:hint="default" w:ascii="Times New Roman" w:hAnsi="Times New Roman" w:eastAsia="方正仿宋_GBK" w:cs="Times New Roman"/>
                <w:b w:val="0"/>
                <w:color w:val="000000"/>
                <w:sz w:val="28"/>
                <w:szCs w:val="28"/>
                <w:highlight w:val="none"/>
                <w:lang w:val="en-US" w:eastAsia="zh-CN"/>
              </w:rPr>
              <w:t>相关设计，不满足规范要求。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《公路隧道设计规范》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JTGD70/2</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2014</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第3.0.3条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pStyle w:val="27"/>
              <w:keepNext w:val="0"/>
              <w:keepLines w:val="0"/>
              <w:pageBreakBefore w:val="0"/>
              <w:widowControl/>
              <w:numPr>
                <w:ilvl w:val="0"/>
                <w:numId w:val="0"/>
              </w:numPr>
              <w:suppressLineNumbers w:val="0"/>
              <w:kinsoku/>
              <w:wordWrap/>
              <w:overflowPunct/>
              <w:topLinePunct w:val="0"/>
              <w:autoSpaceDE/>
              <w:autoSpaceDN/>
              <w:bidi w:val="0"/>
              <w:spacing w:beforeAutospacing="0" w:afterAutospacing="0" w:line="440" w:lineRule="exact"/>
              <w:ind w:left="0" w:leftChars="0" w:right="0" w:rightChars="0" w:firstLine="0" w:firstLineChars="0"/>
              <w:jc w:val="center"/>
              <w:rPr>
                <w:rFonts w:hint="default" w:ascii="Times New Roman" w:hAnsi="Times New Roman" w:eastAsia="方正仿宋_GBK" w:cs="Times New Roman"/>
                <w:b w:val="0"/>
                <w:color w:val="000000"/>
                <w:kern w:val="0"/>
                <w:sz w:val="28"/>
                <w:szCs w:val="28"/>
                <w:highlight w:val="none"/>
                <w:lang w:val="en-US" w:eastAsia="zh-CN" w:bidi="ar"/>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pStyle w:val="27"/>
              <w:keepNext w:val="0"/>
              <w:keepLines w:val="0"/>
              <w:pageBreakBefore w:val="0"/>
              <w:widowControl/>
              <w:numPr>
                <w:ilvl w:val="0"/>
                <w:numId w:val="0"/>
              </w:numPr>
              <w:suppressLineNumbers w:val="0"/>
              <w:kinsoku/>
              <w:wordWrap/>
              <w:overflowPunct/>
              <w:topLinePunct w:val="0"/>
              <w:autoSpaceDE/>
              <w:autoSpaceDN/>
              <w:bidi w:val="0"/>
              <w:spacing w:beforeAutospacing="0" w:afterAutospacing="0" w:line="440" w:lineRule="exact"/>
              <w:ind w:left="0" w:leftChars="0" w:right="0" w:rightChars="0" w:firstLine="0" w:firstLineChars="0"/>
              <w:jc w:val="center"/>
              <w:rPr>
                <w:rFonts w:hint="default" w:ascii="Times New Roman" w:hAnsi="Times New Roman" w:eastAsia="方正仿宋_GBK" w:cs="Times New Roman"/>
                <w:b w:val="0"/>
                <w:color w:val="000000"/>
                <w:kern w:val="0"/>
                <w:sz w:val="28"/>
                <w:szCs w:val="28"/>
                <w:highlight w:val="none"/>
                <w:lang w:val="en-US" w:eastAsia="zh-CN" w:bidi="ar"/>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每个防火分区未至少设置一只手动火灾报警按钮</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从一个防火分区内的任何位置到最邻近的手动火灾报警按钮的步行距离大于30m，不满足规范要求。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fldChar w:fldCharType="begin"/>
            </w:r>
            <w:r>
              <w:rPr>
                <w:rFonts w:hint="default" w:ascii="Times New Roman" w:hAnsi="Times New Roman" w:eastAsia="方正仿宋_GBK" w:cs="Times New Roman"/>
                <w:b w:val="0"/>
                <w:color w:val="000000"/>
                <w:sz w:val="28"/>
                <w:szCs w:val="28"/>
                <w:highlight w:val="none"/>
                <w:lang w:val="en-US" w:eastAsia="zh-CN"/>
              </w:rPr>
              <w:instrText xml:space="preserve"> HYPERLINK "https://www.cabr-fire.com/gf/64/list-64.htm" \t "https://www.cabr-fire.com/gf/_blank" </w:instrText>
            </w:r>
            <w:r>
              <w:rPr>
                <w:rFonts w:hint="default" w:ascii="Times New Roman" w:hAnsi="Times New Roman" w:eastAsia="方正仿宋_GBK" w:cs="Times New Roman"/>
                <w:b w:val="0"/>
                <w:color w:val="000000"/>
                <w:sz w:val="28"/>
                <w:szCs w:val="28"/>
                <w:highlight w:val="none"/>
                <w:lang w:val="en-US" w:eastAsia="zh-CN"/>
              </w:rPr>
              <w:fldChar w:fldCharType="separate"/>
            </w:r>
            <w:r>
              <w:rPr>
                <w:rFonts w:hint="default" w:ascii="Times New Roman" w:hAnsi="Times New Roman" w:eastAsia="方正仿宋_GBK" w:cs="Times New Roman"/>
                <w:b w:val="0"/>
                <w:color w:val="000000"/>
                <w:sz w:val="28"/>
                <w:szCs w:val="28"/>
                <w:highlight w:val="none"/>
                <w:lang w:val="en-US" w:eastAsia="zh-CN"/>
              </w:rPr>
              <w:t>火灾自动报警系统设计规范》</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GB50116</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2013</w:t>
            </w:r>
            <w:r>
              <w:rPr>
                <w:rFonts w:hint="default" w:ascii="Times New Roman" w:hAnsi="Times New Roman" w:eastAsia="方正仿宋_GBK" w:cs="Times New Roman"/>
                <w:b w:val="0"/>
                <w:color w:val="000000"/>
                <w:sz w:val="28"/>
                <w:szCs w:val="28"/>
                <w:highlight w:val="none"/>
                <w:lang w:val="en-US" w:eastAsia="zh-CN"/>
              </w:rPr>
              <w:fldChar w:fldCharType="end"/>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第6.3.1</w:t>
            </w:r>
            <w:r>
              <w:rPr>
                <w:rFonts w:hint="default" w:ascii="Times New Roman" w:hAnsi="Times New Roman" w:eastAsia="方正仿宋_GBK" w:cs="Times New Roman"/>
                <w:b w:val="0"/>
                <w:color w:val="000000"/>
                <w:kern w:val="0"/>
                <w:sz w:val="28"/>
                <w:szCs w:val="28"/>
                <w:highlight w:val="none"/>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widowControl/>
              <w:pBdr>
                <w:bottom w:val="dotted" w:color="C9C9C9" w:sz="6" w:space="0"/>
              </w:pBdr>
              <w:kinsoku/>
              <w:wordWrap/>
              <w:overflowPunct/>
              <w:topLinePunct w:val="0"/>
              <w:autoSpaceDE/>
              <w:autoSpaceDN/>
              <w:bidi w:val="0"/>
              <w:spacing w:beforeAutospacing="0" w:afterAutospacing="0" w:line="440" w:lineRule="exact"/>
              <w:ind w:left="28" w:leftChars="0"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涂装车间电气专业设计图的</w:t>
            </w:r>
            <w:r>
              <w:rPr>
                <w:rFonts w:hint="default" w:ascii="Times New Roman" w:hAnsi="Times New Roman" w:eastAsia="方正仿宋_GBK" w:cs="Times New Roman"/>
                <w:b w:val="0"/>
                <w:color w:val="000000"/>
                <w:sz w:val="28"/>
                <w:szCs w:val="28"/>
                <w:highlight w:val="none"/>
                <w:lang w:val="en-US" w:eastAsia="zh-CN"/>
              </w:rPr>
              <w:t>多个</w:t>
            </w:r>
            <w:r>
              <w:rPr>
                <w:rFonts w:hint="eastAsia" w:ascii="Times New Roman" w:hAnsi="Times New Roman" w:eastAsia="方正仿宋_GBK" w:cs="Times New Roman"/>
                <w:b w:val="0"/>
                <w:color w:val="000000"/>
                <w:sz w:val="28"/>
                <w:szCs w:val="28"/>
                <w:highlight w:val="none"/>
                <w:lang w:val="en-US" w:eastAsia="zh-CN"/>
              </w:rPr>
              <w:t>房间和通道</w:t>
            </w:r>
            <w:r>
              <w:rPr>
                <w:rFonts w:hint="default" w:ascii="Times New Roman" w:hAnsi="Times New Roman" w:eastAsia="方正仿宋_GBK" w:cs="Times New Roman"/>
                <w:b w:val="0"/>
                <w:color w:val="000000"/>
                <w:sz w:val="28"/>
                <w:szCs w:val="28"/>
                <w:highlight w:val="none"/>
              </w:rPr>
              <w:t>未设计有感烟探测器，</w:t>
            </w:r>
            <w:r>
              <w:rPr>
                <w:rFonts w:hint="default" w:ascii="Times New Roman" w:hAnsi="Times New Roman" w:eastAsia="方正仿宋_GBK" w:cs="Times New Roman"/>
                <w:b w:val="0"/>
                <w:color w:val="000000"/>
                <w:sz w:val="28"/>
                <w:szCs w:val="28"/>
                <w:highlight w:val="none"/>
                <w:lang w:val="en-US"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fldChar w:fldCharType="begin"/>
            </w:r>
            <w:r>
              <w:rPr>
                <w:rFonts w:hint="default" w:ascii="Times New Roman" w:hAnsi="Times New Roman" w:eastAsia="方正仿宋_GBK" w:cs="Times New Roman"/>
                <w:b w:val="0"/>
                <w:color w:val="000000"/>
                <w:kern w:val="0"/>
                <w:sz w:val="28"/>
                <w:szCs w:val="28"/>
                <w:highlight w:val="none"/>
              </w:rPr>
              <w:instrText xml:space="preserve"> HYPERLINK "https://www.cabr-fire.com/gf/64/list-64.htm" \t "https://www.cabr-fire.com/gf/_blank" </w:instrText>
            </w:r>
            <w:r>
              <w:rPr>
                <w:rFonts w:hint="default" w:ascii="Times New Roman" w:hAnsi="Times New Roman" w:eastAsia="方正仿宋_GBK" w:cs="Times New Roman"/>
                <w:b w:val="0"/>
                <w:color w:val="000000"/>
                <w:kern w:val="0"/>
                <w:sz w:val="28"/>
                <w:szCs w:val="28"/>
                <w:highlight w:val="none"/>
              </w:rPr>
              <w:fldChar w:fldCharType="separate"/>
            </w:r>
            <w:r>
              <w:rPr>
                <w:rFonts w:hint="default" w:ascii="Times New Roman" w:hAnsi="Times New Roman" w:eastAsia="方正仿宋_GBK" w:cs="Times New Roman"/>
                <w:b w:val="0"/>
                <w:color w:val="000000"/>
                <w:kern w:val="0"/>
                <w:sz w:val="28"/>
                <w:szCs w:val="28"/>
                <w:highlight w:val="none"/>
              </w:rPr>
              <w:t>火灾自动报警系统设计规范</w:t>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GB50116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2013</w:t>
            </w:r>
            <w:r>
              <w:rPr>
                <w:rFonts w:hint="default" w:ascii="Times New Roman" w:hAnsi="Times New Roman" w:eastAsia="方正仿宋_GBK" w:cs="Times New Roman"/>
                <w:b w:val="0"/>
                <w:color w:val="000000"/>
                <w:kern w:val="0"/>
                <w:sz w:val="28"/>
                <w:szCs w:val="28"/>
                <w:highlight w:val="none"/>
              </w:rPr>
              <w:fldChar w:fldCharType="end"/>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火灾自动报警系统</w:t>
            </w:r>
          </w:p>
        </w:tc>
        <w:tc>
          <w:tcPr>
            <w:tcW w:w="6440"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住宅建筑公共部位设置的火灾声警报器</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具有语音功能，且</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能接受联动控制或由手动火灾报警按钮信号直接控制发出警报，不满足规范要求。</w:t>
            </w:r>
          </w:p>
        </w:tc>
        <w:tc>
          <w:tcPr>
            <w:tcW w:w="4291" w:type="dxa"/>
            <w:noWrap w:val="0"/>
            <w:vAlign w:val="center"/>
          </w:tcPr>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火灾自动报警系统设计规范</w:t>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GB50116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2013</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第7.5.1条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室外应急照明灯具等级标注要求不满足规范要求</w:t>
            </w:r>
            <w:r>
              <w:rPr>
                <w:rFonts w:hint="default" w:ascii="Times New Roman" w:hAnsi="Times New Roman" w:eastAsia="方正仿宋_GBK" w:cs="Times New Roman"/>
                <w:b w:val="0"/>
                <w:color w:val="000000"/>
                <w:kern w:val="0"/>
                <w:sz w:val="28"/>
                <w:szCs w:val="28"/>
                <w:highlight w:val="none"/>
                <w:lang w:eastAsia="zh-CN"/>
              </w:rPr>
              <w:t>。</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楼梯间未设楼层标志灯，不满足规范要求。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第3.2.10</w:t>
            </w:r>
            <w:r>
              <w:rPr>
                <w:rFonts w:hint="eastAsia" w:ascii="Times New Roman" w:hAnsi="Times New Roman" w:eastAsia="方正仿宋_GBK" w:cs="Times New Roman"/>
                <w:b w:val="0"/>
                <w:color w:val="000000"/>
                <w:kern w:val="0"/>
                <w:sz w:val="28"/>
                <w:szCs w:val="28"/>
                <w:highlight w:val="none"/>
                <w:lang w:val="en-US" w:eastAsia="zh-CN"/>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各平面中安全出口外</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设置应急照明灯，</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注明防护等级，不满足规范要求。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第3.2.5条表3.2.5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建筑物</w:t>
            </w:r>
            <w:r>
              <w:rPr>
                <w:rFonts w:hint="default" w:ascii="Times New Roman" w:hAnsi="Times New Roman" w:eastAsia="方正仿宋_GBK" w:cs="Times New Roman"/>
                <w:b w:val="0"/>
                <w:color w:val="000000"/>
                <w:kern w:val="0"/>
                <w:sz w:val="28"/>
                <w:szCs w:val="28"/>
                <w:highlight w:val="none"/>
              </w:rPr>
              <w:t>中庭应急灯非同一防火分区</w:t>
            </w:r>
            <w:r>
              <w:rPr>
                <w:rFonts w:hint="eastAsia" w:ascii="Times New Roman" w:hAnsi="Times New Roman" w:eastAsia="方正仿宋_GBK" w:cs="Times New Roman"/>
                <w:b w:val="0"/>
                <w:color w:val="000000"/>
                <w:kern w:val="0"/>
                <w:sz w:val="28"/>
                <w:szCs w:val="28"/>
                <w:highlight w:val="none"/>
                <w:lang w:val="en-US" w:eastAsia="zh-CN"/>
              </w:rPr>
              <w:t>的楼层</w:t>
            </w:r>
            <w:r>
              <w:rPr>
                <w:rFonts w:hint="default" w:ascii="Times New Roman" w:hAnsi="Times New Roman" w:eastAsia="方正仿宋_GBK" w:cs="Times New Roman"/>
                <w:b w:val="0"/>
                <w:color w:val="000000"/>
                <w:kern w:val="0"/>
                <w:sz w:val="28"/>
                <w:szCs w:val="28"/>
                <w:highlight w:val="none"/>
              </w:rPr>
              <w:t>应急灯共回路，不满足规范要求。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2019</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第3.3.3条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eastAsia" w:ascii="Times New Roman" w:hAnsi="Times New Roman" w:eastAsia="方正仿宋_GBK" w:cs="Times New Roman"/>
                <w:b w:val="0"/>
                <w:color w:val="000000"/>
                <w:kern w:val="0"/>
                <w:sz w:val="28"/>
                <w:szCs w:val="28"/>
                <w:highlight w:val="none"/>
                <w:lang w:val="en-US" w:eastAsia="zh-CN"/>
              </w:rPr>
              <w:t>公共</w:t>
            </w:r>
            <w:r>
              <w:rPr>
                <w:rFonts w:hint="default" w:ascii="Times New Roman" w:hAnsi="Times New Roman" w:eastAsia="方正仿宋_GBK" w:cs="Times New Roman"/>
                <w:b w:val="0"/>
                <w:color w:val="000000"/>
                <w:kern w:val="0"/>
                <w:sz w:val="28"/>
                <w:szCs w:val="28"/>
                <w:highlight w:val="none"/>
              </w:rPr>
              <w:t>区域扶梯上方或侧上方</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设置应急疏散照明</w:t>
            </w:r>
            <w:r>
              <w:rPr>
                <w:rFonts w:hint="eastAsia" w:ascii="Times New Roman" w:hAnsi="Times New Roman" w:eastAsia="方正仿宋_GBK" w:cs="Times New Roman"/>
                <w:b w:val="0"/>
                <w:color w:val="000000"/>
                <w:kern w:val="0"/>
                <w:sz w:val="28"/>
                <w:szCs w:val="28"/>
                <w:highlight w:val="none"/>
                <w:lang w:eastAsia="zh-CN"/>
              </w:rPr>
              <w:t>装置</w:t>
            </w:r>
            <w:r>
              <w:rPr>
                <w:rFonts w:hint="default" w:ascii="Times New Roman" w:hAnsi="Times New Roman" w:eastAsia="方正仿宋_GBK" w:cs="Times New Roman"/>
                <w:b w:val="0"/>
                <w:color w:val="000000"/>
                <w:kern w:val="0"/>
                <w:sz w:val="28"/>
                <w:szCs w:val="28"/>
                <w:highlight w:val="none"/>
              </w:rPr>
              <w:t>，不满足规范要求。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第3.2.5条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报告厅应急灯</w:t>
            </w:r>
            <w:r>
              <w:rPr>
                <w:rFonts w:hint="eastAsia" w:ascii="Times New Roman" w:hAnsi="Times New Roman" w:eastAsia="方正仿宋_GBK" w:cs="Times New Roman"/>
                <w:b w:val="0"/>
                <w:color w:val="000000"/>
                <w:kern w:val="0"/>
                <w:sz w:val="28"/>
                <w:szCs w:val="28"/>
                <w:highlight w:val="none"/>
                <w:lang w:val="en-US" w:eastAsia="zh-CN"/>
              </w:rPr>
              <w:t>数量不足</w:t>
            </w:r>
            <w:r>
              <w:rPr>
                <w:rFonts w:hint="default" w:ascii="Times New Roman" w:hAnsi="Times New Roman" w:eastAsia="方正仿宋_GBK" w:cs="Times New Roman"/>
                <w:b w:val="0"/>
                <w:color w:val="000000"/>
                <w:kern w:val="0"/>
                <w:sz w:val="28"/>
                <w:szCs w:val="28"/>
                <w:highlight w:val="none"/>
              </w:rPr>
              <w:t>且</w:t>
            </w:r>
            <w:r>
              <w:rPr>
                <w:rFonts w:hint="eastAsia" w:ascii="Times New Roman" w:hAnsi="Times New Roman" w:eastAsia="方正仿宋_GBK" w:cs="Times New Roman"/>
                <w:b w:val="0"/>
                <w:color w:val="000000"/>
                <w:kern w:val="0"/>
                <w:sz w:val="28"/>
                <w:szCs w:val="28"/>
                <w:highlight w:val="none"/>
                <w:lang w:eastAsia="zh-CN"/>
              </w:rPr>
              <w:t>分布</w:t>
            </w:r>
            <w:r>
              <w:rPr>
                <w:rFonts w:hint="default" w:ascii="Times New Roman" w:hAnsi="Times New Roman" w:eastAsia="方正仿宋_GBK" w:cs="Times New Roman"/>
                <w:b w:val="0"/>
                <w:color w:val="000000"/>
                <w:kern w:val="0"/>
                <w:sz w:val="28"/>
                <w:szCs w:val="28"/>
                <w:highlight w:val="none"/>
              </w:rPr>
              <w:t>不均匀，</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核对计算照度值并按规范要求增加。</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第3.2.5条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应急照明和疏散指示系统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电气设计总说明中</w:t>
            </w:r>
            <w:r>
              <w:rPr>
                <w:rFonts w:hint="eastAsia" w:ascii="Times New Roman" w:hAnsi="Times New Roman" w:eastAsia="方正仿宋_GBK" w:cs="Times New Roman"/>
                <w:b w:val="0"/>
                <w:color w:val="000000"/>
                <w:kern w:val="0"/>
                <w:sz w:val="28"/>
                <w:szCs w:val="28"/>
                <w:highlight w:val="none"/>
                <w:lang w:val="en-US" w:eastAsia="zh-CN"/>
              </w:rPr>
              <w:t>的“</w:t>
            </w:r>
            <w:r>
              <w:rPr>
                <w:rFonts w:hint="default" w:ascii="Times New Roman" w:hAnsi="Times New Roman" w:eastAsia="方正仿宋_GBK" w:cs="Times New Roman"/>
                <w:b w:val="0"/>
                <w:color w:val="000000"/>
                <w:kern w:val="0"/>
                <w:sz w:val="28"/>
                <w:szCs w:val="28"/>
                <w:highlight w:val="none"/>
                <w:lang w:val="en-US" w:eastAsia="zh-CN"/>
              </w:rPr>
              <w:t>消防电源进线应采用阻燃电力电缆</w:t>
            </w:r>
            <w:r>
              <w:rPr>
                <w:rFonts w:hint="eastAsia" w:ascii="Times New Roman" w:hAnsi="Times New Roman" w:eastAsia="方正仿宋_GBK" w:cs="Times New Roman"/>
                <w:b w:val="0"/>
                <w:color w:val="000000"/>
                <w:kern w:val="0"/>
                <w:sz w:val="28"/>
                <w:szCs w:val="28"/>
                <w:highlight w:val="none"/>
                <w:lang w:val="en-US" w:eastAsia="zh-CN"/>
              </w:rPr>
              <w:t>”的说法</w:t>
            </w:r>
            <w:r>
              <w:rPr>
                <w:rFonts w:hint="default" w:ascii="Times New Roman" w:hAnsi="Times New Roman" w:eastAsia="方正仿宋_GBK" w:cs="Times New Roman"/>
                <w:b w:val="0"/>
                <w:color w:val="000000"/>
                <w:kern w:val="0"/>
                <w:sz w:val="28"/>
                <w:szCs w:val="28"/>
                <w:highlight w:val="none"/>
                <w:lang w:val="en-US" w:eastAsia="zh-CN"/>
              </w:rPr>
              <w:t>有误，应为耐火电缆且应补充</w:t>
            </w:r>
            <w:r>
              <w:rPr>
                <w:rFonts w:hint="eastAsia" w:ascii="Times New Roman" w:hAnsi="Times New Roman" w:eastAsia="方正仿宋_GBK" w:cs="Times New Roman"/>
                <w:b w:val="0"/>
                <w:color w:val="000000"/>
                <w:kern w:val="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t>耐火电缆应具有不低于B1级的难燃性能</w:t>
            </w:r>
            <w:r>
              <w:rPr>
                <w:rFonts w:hint="eastAsia" w:ascii="Times New Roman" w:hAnsi="Times New Roman" w:eastAsia="方正仿宋_GBK" w:cs="Times New Roman"/>
                <w:b w:val="0"/>
                <w:color w:val="000000"/>
                <w:kern w:val="0"/>
                <w:sz w:val="28"/>
                <w:szCs w:val="28"/>
                <w:highlight w:val="none"/>
                <w:lang w:val="en-US" w:eastAsia="zh-CN"/>
              </w:rPr>
              <w:t>”的说明</w:t>
            </w:r>
            <w:r>
              <w:rPr>
                <w:rFonts w:hint="default" w:ascii="Times New Roman" w:hAnsi="Times New Roman" w:eastAsia="方正仿宋_GBK" w:cs="Times New Roman"/>
                <w:b w:val="0"/>
                <w:color w:val="000000"/>
                <w:kern w:val="0"/>
                <w:sz w:val="28"/>
                <w:szCs w:val="28"/>
                <w:highlight w:val="none"/>
                <w:lang w:val="en-US" w:eastAsia="zh-CN"/>
              </w:rPr>
              <w:t>。</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《民用建筑电气设计标准》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t>GB51348</w:t>
            </w:r>
            <w:r>
              <w:rPr>
                <w:rFonts w:hint="eastAsia" w:ascii="Times New Roman" w:hAnsi="Times New Roman" w:eastAsia="方正仿宋_GBK" w:cs="Times New Roman"/>
                <w:b w:val="0"/>
                <w:color w:val="000000"/>
                <w:kern w:val="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t>2019</w:t>
            </w:r>
            <w:r>
              <w:rPr>
                <w:rFonts w:hint="eastAsia" w:ascii="Times New Roman" w:hAnsi="Times New Roman" w:eastAsia="方正仿宋_GBK" w:cs="Times New Roman"/>
                <w:b w:val="0"/>
                <w:color w:val="000000"/>
                <w:kern w:val="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第8.9.1条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bidi="ar-SA"/>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消防控制室未设置备用照明，不满足规范要求。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t>GB51309</w:t>
            </w:r>
            <w:r>
              <w:rPr>
                <w:rFonts w:hint="eastAsia" w:ascii="Times New Roman" w:hAnsi="Times New Roman" w:eastAsia="方正仿宋_GBK" w:cs="Times New Roman"/>
                <w:b w:val="0"/>
                <w:color w:val="000000"/>
                <w:kern w:val="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lang w:val="en-US" w:eastAsia="zh-CN"/>
              </w:rPr>
              <w:t>2018</w:t>
            </w:r>
            <w:r>
              <w:rPr>
                <w:rFonts w:hint="eastAsia" w:ascii="Times New Roman" w:hAnsi="Times New Roman" w:eastAsia="方正仿宋_GBK" w:cs="Times New Roman"/>
                <w:b w:val="0"/>
                <w:color w:val="000000"/>
                <w:kern w:val="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lang w:val="en-US" w:eastAsia="zh-CN"/>
              </w:rPr>
              <w:t>第3.8.1条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应急照明和疏散指示系统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疏散指示灯间距超过10m，不满足规范要求。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GB51309</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2018</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第3.2.9条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排烟风管外表面隔热层设计</w:t>
            </w:r>
            <w:r>
              <w:rPr>
                <w:rFonts w:hint="eastAsia" w:ascii="Times New Roman" w:hAnsi="Times New Roman" w:eastAsia="方正仿宋_GBK" w:cs="Times New Roman"/>
                <w:b w:val="0"/>
                <w:color w:val="000000"/>
                <w:kern w:val="0"/>
                <w:sz w:val="28"/>
                <w:szCs w:val="28"/>
                <w:highlight w:val="none"/>
                <w:lang w:val="en-US" w:eastAsia="zh-CN"/>
              </w:rPr>
              <w:t>防火等级和厚度不满足规范要求</w:t>
            </w:r>
            <w:r>
              <w:rPr>
                <w:rFonts w:hint="default" w:ascii="Times New Roman" w:hAnsi="Times New Roman" w:eastAsia="方正仿宋_GBK" w:cs="Times New Roman"/>
                <w:b w:val="0"/>
                <w:color w:val="000000"/>
                <w:kern w:val="0"/>
                <w:sz w:val="28"/>
                <w:szCs w:val="28"/>
                <w:highlight w:val="none"/>
                <w:lang w:eastAsia="zh-CN"/>
              </w:rPr>
              <w:t>。</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建筑防烟排烟系统技术标准</w:t>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GB51251</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2017</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第6.3.1条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应急照明和疏散指示系统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人员密集场所的疏散出口、安全出口附近</w:t>
            </w:r>
            <w:r>
              <w:rPr>
                <w:rFonts w:hint="default" w:ascii="Times New Roman" w:hAnsi="Times New Roman" w:eastAsia="方正仿宋_GBK" w:cs="Times New Roman"/>
                <w:b w:val="0"/>
                <w:color w:val="000000"/>
                <w:kern w:val="0"/>
                <w:sz w:val="28"/>
                <w:szCs w:val="28"/>
                <w:highlight w:val="none"/>
                <w:lang w:val="en-US" w:eastAsia="zh-CN"/>
              </w:rPr>
              <w:t>未</w:t>
            </w:r>
            <w:r>
              <w:rPr>
                <w:rFonts w:hint="default" w:ascii="Times New Roman" w:hAnsi="Times New Roman" w:eastAsia="方正仿宋_GBK" w:cs="Times New Roman"/>
                <w:b w:val="0"/>
                <w:color w:val="000000"/>
                <w:kern w:val="0"/>
                <w:sz w:val="28"/>
                <w:szCs w:val="28"/>
                <w:highlight w:val="none"/>
              </w:rPr>
              <w:t>增设多信息复合标志灯具，不满足规范要求。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GB51309</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第3.2.11条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消防电气</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eastAsia" w:ascii="Times New Roman" w:hAnsi="Times New Roman" w:eastAsia="方正仿宋_GBK" w:cs="Times New Roman"/>
                <w:b w:val="0"/>
                <w:color w:val="000000"/>
                <w:kern w:val="0"/>
                <w:sz w:val="28"/>
                <w:szCs w:val="28"/>
                <w:highlight w:val="none"/>
                <w:lang w:val="en-US" w:eastAsia="zh-CN"/>
              </w:rPr>
              <w:t>配电</w:t>
            </w:r>
            <w:r>
              <w:rPr>
                <w:rFonts w:hint="default" w:ascii="Times New Roman" w:hAnsi="Times New Roman" w:eastAsia="方正仿宋_GBK" w:cs="Times New Roman"/>
                <w:b w:val="0"/>
                <w:color w:val="000000"/>
                <w:kern w:val="0"/>
                <w:sz w:val="28"/>
                <w:szCs w:val="28"/>
                <w:highlight w:val="none"/>
              </w:rPr>
              <w:t>箱PC级ATSE额定电流小于计算电流1.25倍，不满足规范要求。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lang w:eastAsia="zh-CN"/>
              </w:rPr>
              <w:t>《民用建筑电气设计标准》</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GB51348</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2019</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第7.5.4条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消防电气</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建筑物</w:t>
            </w:r>
            <w:r>
              <w:rPr>
                <w:rFonts w:hint="default" w:ascii="Times New Roman" w:hAnsi="Times New Roman" w:eastAsia="方正仿宋_GBK" w:cs="Times New Roman"/>
                <w:b w:val="0"/>
                <w:color w:val="000000"/>
                <w:sz w:val="28"/>
                <w:szCs w:val="28"/>
                <w:highlight w:val="none"/>
              </w:rPr>
              <w:t>首层安全出口外未设置应急照明，不满足规范要求。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sz w:val="28"/>
                <w:szCs w:val="28"/>
                <w:highlight w:val="none"/>
                <w:lang w:eastAsia="zh-CN"/>
              </w:rPr>
            </w:pPr>
            <w:r>
              <w:rPr>
                <w:rFonts w:hint="default" w:ascii="Times New Roman" w:hAnsi="Times New Roman" w:eastAsia="方正仿宋_GBK" w:cs="Times New Roman"/>
                <w:b w:val="0"/>
                <w:color w:val="000000"/>
                <w:sz w:val="28"/>
                <w:szCs w:val="28"/>
                <w:highlight w:val="none"/>
                <w:lang w:val="en-US" w:eastAsia="zh-CN"/>
              </w:rPr>
              <w:t>《消防应急照明和疏散指示系统技术标准》</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rPr>
              <w:fldChar w:fldCharType="begin"/>
            </w:r>
            <w:r>
              <w:rPr>
                <w:rFonts w:hint="default" w:ascii="Times New Roman" w:hAnsi="Times New Roman" w:eastAsia="方正仿宋_GBK" w:cs="Times New Roman"/>
                <w:b w:val="0"/>
                <w:color w:val="000000"/>
                <w:sz w:val="28"/>
                <w:szCs w:val="28"/>
                <w:highlight w:val="none"/>
              </w:rPr>
              <w:instrText xml:space="preserve"> HYPERLINK "https://www.cabr-fire.com/gf/1021/list-1021.htm" </w:instrText>
            </w:r>
            <w:r>
              <w:rPr>
                <w:rFonts w:hint="default" w:ascii="Times New Roman" w:hAnsi="Times New Roman" w:eastAsia="方正仿宋_GBK" w:cs="Times New Roman"/>
                <w:b w:val="0"/>
                <w:color w:val="000000"/>
                <w:sz w:val="28"/>
                <w:szCs w:val="28"/>
                <w:highlight w:val="none"/>
              </w:rPr>
              <w:fldChar w:fldCharType="separate"/>
            </w:r>
            <w:r>
              <w:rPr>
                <w:rFonts w:hint="default" w:ascii="Times New Roman" w:hAnsi="Times New Roman" w:eastAsia="方正仿宋_GBK" w:cs="Times New Roman"/>
                <w:b w:val="0"/>
                <w:color w:val="000000"/>
                <w:sz w:val="28"/>
                <w:szCs w:val="28"/>
                <w:highlight w:val="none"/>
              </w:rPr>
              <w:t>GB51309</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2018</w:t>
            </w:r>
            <w:r>
              <w:rPr>
                <w:rFonts w:hint="default" w:ascii="Times New Roman" w:hAnsi="Times New Roman" w:eastAsia="方正仿宋_GBK" w:cs="Times New Roman"/>
                <w:b w:val="0"/>
                <w:color w:val="000000"/>
                <w:sz w:val="28"/>
                <w:szCs w:val="28"/>
                <w:highlight w:val="none"/>
              </w:rPr>
              <w:fldChar w:fldCharType="end"/>
            </w:r>
            <w:r>
              <w:rPr>
                <w:rFonts w:hint="eastAsia" w:ascii="Times New Roman" w:hAnsi="Times New Roman" w:eastAsia="方正仿宋_GBK" w:cs="Times New Roman"/>
                <w:b w:val="0"/>
                <w:color w:val="00000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第3.2.5条表3.5.2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防烟排烟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补风机均未设置在专用机房内</w:t>
            </w:r>
            <w:r>
              <w:rPr>
                <w:rFonts w:hint="default" w:ascii="Times New Roman" w:hAnsi="Times New Roman" w:eastAsia="方正仿宋_GBK" w:cs="Times New Roman"/>
                <w:b w:val="0"/>
                <w:color w:val="000000"/>
                <w:sz w:val="28"/>
                <w:szCs w:val="28"/>
                <w:highlight w:val="none"/>
                <w:lang w:eastAsia="zh-CN"/>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sz w:val="28"/>
                <w:szCs w:val="28"/>
                <w:highlight w:val="none"/>
                <w:lang w:eastAsia="zh-CN"/>
              </w:rPr>
            </w:pPr>
            <w:r>
              <w:rPr>
                <w:rFonts w:hint="default" w:ascii="Times New Roman" w:hAnsi="Times New Roman" w:eastAsia="方正仿宋_GBK" w:cs="Times New Roman"/>
                <w:b w:val="0"/>
                <w:bCs w:val="0"/>
                <w:color w:val="000000"/>
                <w:kern w:val="0"/>
                <w:sz w:val="28"/>
                <w:szCs w:val="28"/>
                <w:highlight w:val="none"/>
                <w:lang w:val="en-US" w:eastAsia="zh-CN" w:bidi="ar-SA"/>
              </w:rPr>
              <w:t>《建筑防烟排烟系统技术标准》</w:t>
            </w:r>
            <w:r>
              <w:rPr>
                <w:rFonts w:hint="eastAsia" w:ascii="Times New Roman" w:hAnsi="Times New Roman" w:eastAsia="方正仿宋_GBK" w:cs="Times New Roman"/>
                <w:b w:val="0"/>
                <w:bCs w:val="0"/>
                <w:color w:val="000000"/>
                <w:kern w:val="0"/>
                <w:sz w:val="28"/>
                <w:szCs w:val="28"/>
                <w:highlight w:val="none"/>
                <w:lang w:val="en-US" w:eastAsia="zh-CN" w:bidi="ar-SA"/>
              </w:rPr>
              <w:t>（</w:t>
            </w:r>
            <w:r>
              <w:rPr>
                <w:rFonts w:hint="default" w:ascii="Times New Roman" w:hAnsi="Times New Roman" w:eastAsia="方正仿宋_GBK" w:cs="Times New Roman"/>
                <w:b w:val="0"/>
                <w:color w:val="000000"/>
                <w:sz w:val="28"/>
                <w:szCs w:val="28"/>
                <w:highlight w:val="none"/>
              </w:rPr>
              <w:t>GB51251</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2017</w:t>
            </w:r>
            <w:r>
              <w:rPr>
                <w:rFonts w:hint="eastAsia" w:ascii="Times New Roman" w:hAnsi="Times New Roman" w:eastAsia="方正仿宋_GBK" w:cs="Times New Roman"/>
                <w:b w:val="0"/>
                <w:color w:val="00000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第4.5.3条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防烟排烟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排烟风管未设置抗震支架，不满足规范要求。</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fldChar w:fldCharType="begin"/>
            </w:r>
            <w:r>
              <w:rPr>
                <w:rFonts w:hint="default" w:ascii="Times New Roman" w:hAnsi="Times New Roman" w:eastAsia="方正仿宋_GBK" w:cs="Times New Roman"/>
                <w:b w:val="0"/>
                <w:color w:val="000000"/>
                <w:kern w:val="0"/>
                <w:sz w:val="28"/>
                <w:szCs w:val="28"/>
                <w:highlight w:val="none"/>
              </w:rPr>
              <w:instrText xml:space="preserve"> HYPERLINK "https://www.cabr-fire.com/gf/640/list-640.htm" </w:instrText>
            </w:r>
            <w:r>
              <w:rPr>
                <w:rFonts w:hint="default" w:ascii="Times New Roman" w:hAnsi="Times New Roman" w:eastAsia="方正仿宋_GBK" w:cs="Times New Roman"/>
                <w:b w:val="0"/>
                <w:color w:val="000000"/>
                <w:kern w:val="0"/>
                <w:sz w:val="28"/>
                <w:szCs w:val="28"/>
                <w:highlight w:val="none"/>
              </w:rPr>
              <w:fldChar w:fldCharType="separate"/>
            </w:r>
            <w:r>
              <w:rPr>
                <w:rFonts w:hint="default" w:ascii="Times New Roman" w:hAnsi="Times New Roman" w:eastAsia="方正仿宋_GBK" w:cs="Times New Roman"/>
                <w:b w:val="0"/>
                <w:color w:val="000000"/>
                <w:kern w:val="0"/>
                <w:sz w:val="28"/>
                <w:szCs w:val="28"/>
                <w:highlight w:val="none"/>
              </w:rPr>
              <w:t>建筑机电工程抗震设计规范》</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GB50981</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default" w:ascii="Times New Roman" w:hAnsi="Times New Roman" w:eastAsia="方正仿宋_GBK" w:cs="Times New Roman"/>
                <w:b w:val="0"/>
                <w:color w:val="000000"/>
                <w:kern w:val="0"/>
                <w:sz w:val="28"/>
                <w:szCs w:val="28"/>
                <w:highlight w:val="none"/>
              </w:rPr>
              <w:fldChar w:fldCharType="end"/>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第3.1.6条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adjustRightInd/>
              <w:spacing w:beforeAutospacing="0" w:afterAutospacing="0" w:line="440" w:lineRule="exact"/>
              <w:ind w:firstLine="0" w:firstLineChars="0"/>
              <w:jc w:val="center"/>
              <w:textAlignment w:val="auto"/>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lang w:val="en-US" w:eastAsia="zh-CN" w:bidi="ar-SA"/>
              </w:rPr>
              <w:t>严格类条文</w:t>
            </w:r>
          </w:p>
        </w:tc>
        <w:tc>
          <w:tcPr>
            <w:tcW w:w="1954" w:type="dxa"/>
            <w:noWrap w:val="0"/>
            <w:vAlign w:val="center"/>
          </w:tcPr>
          <w:p>
            <w:pPr>
              <w:keepNext w:val="0"/>
              <w:keepLines w:val="0"/>
              <w:pageBreakBefore w:val="0"/>
              <w:kinsoku/>
              <w:wordWrap/>
              <w:overflowPunct/>
              <w:topLinePunct w:val="0"/>
              <w:autoSpaceDE/>
              <w:autoSpaceDN/>
              <w:bidi w:val="0"/>
              <w:adjustRightInd/>
              <w:spacing w:beforeAutospacing="0" w:afterAutospacing="0" w:line="440" w:lineRule="exact"/>
              <w:ind w:firstLine="0" w:firstLineChars="0"/>
              <w:jc w:val="center"/>
              <w:textAlignment w:val="auto"/>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lang w:val="en-US" w:eastAsia="zh-CN" w:bidi="ar-SA"/>
              </w:rPr>
              <w:t>防烟排烟</w:t>
            </w:r>
          </w:p>
        </w:tc>
        <w:tc>
          <w:tcPr>
            <w:tcW w:w="6440" w:type="dxa"/>
            <w:noWrap w:val="0"/>
            <w:vAlign w:val="center"/>
          </w:tcPr>
          <w:p>
            <w:pPr>
              <w:keepNext w:val="0"/>
              <w:keepLines w:val="0"/>
              <w:pageBreakBefore w:val="0"/>
              <w:kinsoku/>
              <w:wordWrap/>
              <w:overflowPunct/>
              <w:topLinePunct w:val="0"/>
              <w:autoSpaceDE/>
              <w:autoSpaceDN/>
              <w:bidi w:val="0"/>
              <w:adjustRightInd/>
              <w:spacing w:beforeAutospacing="0" w:afterAutospacing="0" w:line="440" w:lineRule="exact"/>
              <w:ind w:firstLine="0" w:firstLineChars="0"/>
              <w:jc w:val="left"/>
              <w:textAlignment w:val="auto"/>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lang w:val="en-US" w:eastAsia="zh-CN" w:bidi="ar-SA"/>
              </w:rPr>
              <w:t>防烟分区净高2.8</w:t>
            </w:r>
            <w:r>
              <w:rPr>
                <w:rFonts w:hint="default" w:ascii="Times New Roman" w:hAnsi="Times New Roman" w:eastAsia="方正仿宋_GBK" w:cs="Times New Roman"/>
                <w:b w:val="0"/>
                <w:color w:val="000000"/>
                <w:sz w:val="28"/>
                <w:szCs w:val="28"/>
                <w:highlight w:val="none"/>
                <w:lang w:val="en-US" w:eastAsia="zh-CN"/>
              </w:rPr>
              <w:t>m</w:t>
            </w:r>
            <w:r>
              <w:rPr>
                <w:rFonts w:hint="default" w:ascii="Times New Roman" w:hAnsi="Times New Roman" w:eastAsia="方正仿宋_GBK" w:cs="Times New Roman"/>
                <w:b w:val="0"/>
                <w:bCs w:val="0"/>
                <w:color w:val="000000"/>
                <w:kern w:val="0"/>
                <w:sz w:val="28"/>
                <w:szCs w:val="28"/>
                <w:highlight w:val="none"/>
                <w:lang w:val="en-US" w:eastAsia="zh-CN" w:bidi="ar-SA"/>
              </w:rPr>
              <w:t>，边长大于24</w:t>
            </w:r>
            <w:r>
              <w:rPr>
                <w:rFonts w:hint="default" w:ascii="Times New Roman" w:hAnsi="Times New Roman" w:eastAsia="方正仿宋_GBK" w:cs="Times New Roman"/>
                <w:b w:val="0"/>
                <w:color w:val="000000"/>
                <w:sz w:val="28"/>
                <w:szCs w:val="28"/>
                <w:highlight w:val="none"/>
                <w:lang w:val="en-US" w:eastAsia="zh-CN"/>
              </w:rPr>
              <w:t>m</w:t>
            </w:r>
            <w:r>
              <w:rPr>
                <w:rFonts w:hint="default" w:ascii="Times New Roman" w:hAnsi="Times New Roman" w:eastAsia="方正仿宋_GBK" w:cs="Times New Roman"/>
                <w:b w:val="0"/>
                <w:bCs w:val="0"/>
                <w:color w:val="000000"/>
                <w:kern w:val="0"/>
                <w:sz w:val="28"/>
                <w:szCs w:val="28"/>
                <w:highlight w:val="none"/>
                <w:lang w:val="en-US" w:eastAsia="zh-CN" w:bidi="ar-SA"/>
              </w:rPr>
              <w:t>，不满足规范要求。</w:t>
            </w:r>
          </w:p>
        </w:tc>
        <w:tc>
          <w:tcPr>
            <w:tcW w:w="4291" w:type="dxa"/>
            <w:noWrap w:val="0"/>
            <w:vAlign w:val="center"/>
          </w:tcPr>
          <w:p>
            <w:pPr>
              <w:keepNext w:val="0"/>
              <w:keepLines w:val="0"/>
              <w:pageBreakBefore w:val="0"/>
              <w:kinsoku/>
              <w:wordWrap/>
              <w:overflowPunct/>
              <w:topLinePunct w:val="0"/>
              <w:autoSpaceDE/>
              <w:autoSpaceDN/>
              <w:bidi w:val="0"/>
              <w:adjustRightInd/>
              <w:spacing w:beforeAutospacing="0" w:afterAutospacing="0" w:line="440" w:lineRule="exact"/>
              <w:ind w:firstLine="0" w:firstLineChars="0"/>
              <w:jc w:val="center"/>
              <w:textAlignment w:val="auto"/>
              <w:rPr>
                <w:rFonts w:hint="default" w:ascii="Times New Roman" w:hAnsi="Times New Roman" w:eastAsia="方正仿宋_GBK" w:cs="Times New Roman"/>
                <w:b w:val="0"/>
                <w:bCs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lang w:val="en-US" w:eastAsia="zh-CN" w:bidi="ar-SA"/>
              </w:rPr>
              <w:t>《建筑防烟排烟系统技术标准》</w:t>
            </w:r>
            <w:r>
              <w:rPr>
                <w:rFonts w:hint="eastAsia" w:ascii="Times New Roman" w:hAnsi="Times New Roman" w:eastAsia="方正仿宋_GBK" w:cs="Times New Roman"/>
                <w:b w:val="0"/>
                <w:bCs w:val="0"/>
                <w:color w:val="000000"/>
                <w:kern w:val="0"/>
                <w:sz w:val="28"/>
                <w:szCs w:val="28"/>
                <w:highlight w:val="none"/>
                <w:lang w:val="en-US" w:eastAsia="zh-CN" w:bidi="ar-SA"/>
              </w:rPr>
              <w:t>（</w:t>
            </w:r>
            <w:r>
              <w:rPr>
                <w:rFonts w:hint="default" w:ascii="Times New Roman" w:hAnsi="Times New Roman" w:eastAsia="方正仿宋_GBK" w:cs="Times New Roman"/>
                <w:b w:val="0"/>
                <w:bCs w:val="0"/>
                <w:color w:val="000000"/>
                <w:kern w:val="0"/>
                <w:sz w:val="28"/>
                <w:szCs w:val="28"/>
                <w:highlight w:val="none"/>
                <w:lang w:val="en-US" w:eastAsia="zh-CN" w:bidi="ar-SA"/>
              </w:rPr>
              <w:t>GB51251</w:t>
            </w:r>
            <w:r>
              <w:rPr>
                <w:rFonts w:hint="eastAsia" w:ascii="Times New Roman" w:hAnsi="Times New Roman" w:eastAsia="方正仿宋_GBK" w:cs="Times New Roman"/>
                <w:b w:val="0"/>
                <w:bCs w:val="0"/>
                <w:color w:val="000000"/>
                <w:kern w:val="0"/>
                <w:sz w:val="28"/>
                <w:szCs w:val="28"/>
                <w:highlight w:val="none"/>
                <w:lang w:val="en-US" w:eastAsia="zh-CN" w:bidi="ar-SA"/>
              </w:rPr>
              <w:t>—</w:t>
            </w:r>
            <w:r>
              <w:rPr>
                <w:rFonts w:hint="default" w:ascii="Times New Roman" w:hAnsi="Times New Roman" w:eastAsia="方正仿宋_GBK" w:cs="Times New Roman"/>
                <w:b w:val="0"/>
                <w:bCs w:val="0"/>
                <w:color w:val="000000"/>
                <w:kern w:val="0"/>
                <w:sz w:val="28"/>
                <w:szCs w:val="28"/>
                <w:highlight w:val="none"/>
                <w:lang w:val="en-US" w:eastAsia="zh-CN" w:bidi="ar-SA"/>
              </w:rPr>
              <w:t>2017</w:t>
            </w:r>
            <w:r>
              <w:rPr>
                <w:rFonts w:hint="eastAsia" w:ascii="Times New Roman" w:hAnsi="Times New Roman" w:eastAsia="方正仿宋_GBK" w:cs="Times New Roman"/>
                <w:b w:val="0"/>
                <w:bCs w:val="0"/>
                <w:color w:val="000000"/>
                <w:kern w:val="0"/>
                <w:sz w:val="28"/>
                <w:szCs w:val="28"/>
                <w:highlight w:val="none"/>
                <w:lang w:val="en-US" w:eastAsia="zh-CN" w:bidi="ar-SA"/>
              </w:rPr>
              <w:t>）</w:t>
            </w:r>
          </w:p>
          <w:p>
            <w:pPr>
              <w:keepNext w:val="0"/>
              <w:keepLines w:val="0"/>
              <w:pageBreakBefore w:val="0"/>
              <w:kinsoku/>
              <w:wordWrap/>
              <w:overflowPunct/>
              <w:topLinePunct w:val="0"/>
              <w:autoSpaceDE/>
              <w:autoSpaceDN/>
              <w:bidi w:val="0"/>
              <w:adjustRightInd/>
              <w:spacing w:beforeAutospacing="0" w:afterAutospacing="0" w:line="440" w:lineRule="exact"/>
              <w:ind w:firstLine="0" w:firstLineChars="0"/>
              <w:jc w:val="center"/>
              <w:textAlignment w:val="auto"/>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bCs w:val="0"/>
                <w:color w:val="000000"/>
                <w:kern w:val="0"/>
                <w:sz w:val="28"/>
                <w:szCs w:val="28"/>
                <w:highlight w:val="none"/>
                <w:lang w:val="en-US" w:eastAsia="zh-CN" w:bidi="ar-SA"/>
              </w:rPr>
              <w:t>第4.2.4条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防烟排烟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事故通风的通风机</w:t>
            </w:r>
            <w:r>
              <w:rPr>
                <w:rFonts w:hint="default" w:ascii="Times New Roman" w:hAnsi="Times New Roman" w:eastAsia="方正仿宋_GBK" w:cs="Times New Roman"/>
                <w:b w:val="0"/>
                <w:color w:val="000000"/>
                <w:sz w:val="28"/>
                <w:szCs w:val="28"/>
                <w:highlight w:val="none"/>
                <w:lang w:val="en-US" w:eastAsia="zh-CN"/>
              </w:rPr>
              <w:t>未</w:t>
            </w:r>
            <w:r>
              <w:rPr>
                <w:rFonts w:hint="default" w:ascii="Times New Roman" w:hAnsi="Times New Roman" w:eastAsia="方正仿宋_GBK" w:cs="Times New Roman"/>
                <w:b w:val="0"/>
                <w:color w:val="000000"/>
                <w:sz w:val="28"/>
                <w:szCs w:val="28"/>
                <w:highlight w:val="none"/>
              </w:rPr>
              <w:t>分别在室内及靠近外门的外墙上设置电气开关，不满足规范要求。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sz w:val="28"/>
                <w:szCs w:val="28"/>
                <w:highlight w:val="none"/>
                <w:lang w:eastAsia="zh-CN"/>
              </w:rPr>
            </w:pPr>
            <w:r>
              <w:rPr>
                <w:rFonts w:hint="default" w:ascii="Times New Roman" w:hAnsi="Times New Roman" w:eastAsia="方正仿宋_GBK" w:cs="Times New Roman"/>
                <w:b w:val="0"/>
                <w:color w:val="000000"/>
                <w:sz w:val="28"/>
                <w:szCs w:val="28"/>
                <w:highlight w:val="none"/>
              </w:rPr>
              <w:t>《工业建筑供暖通风与空气调节设计规范》</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GB50019</w:t>
            </w:r>
            <w:r>
              <w:rPr>
                <w:rFonts w:hint="eastAsia"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2015</w:t>
            </w:r>
            <w:r>
              <w:rPr>
                <w:rFonts w:hint="eastAsia" w:ascii="Times New Roman" w:hAnsi="Times New Roman" w:eastAsia="方正仿宋_GBK" w:cs="Times New Roman"/>
                <w:b w:val="0"/>
                <w:color w:val="00000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第6.4.7条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防烟排烟</w:t>
            </w:r>
          </w:p>
        </w:tc>
        <w:tc>
          <w:tcPr>
            <w:tcW w:w="6440"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left"/>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设计未说明排烟风管需满足的耐火极限</w:t>
            </w:r>
            <w:r>
              <w:rPr>
                <w:rFonts w:hint="default" w:ascii="Times New Roman" w:hAnsi="Times New Roman" w:eastAsia="方正仿宋_GBK" w:cs="Times New Roman"/>
                <w:b w:val="0"/>
                <w:color w:val="000000"/>
                <w:kern w:val="2"/>
                <w:sz w:val="28"/>
                <w:szCs w:val="28"/>
                <w:highlight w:val="none"/>
                <w:lang w:val="en-US" w:eastAsia="zh-CN" w:bidi="ar-SA"/>
              </w:rPr>
              <w:t>。</w:t>
            </w:r>
          </w:p>
        </w:tc>
        <w:tc>
          <w:tcPr>
            <w:tcW w:w="4291" w:type="dxa"/>
            <w:noWrap w:val="0"/>
            <w:vAlign w:val="center"/>
          </w:tcPr>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rPr>
              <w:t>《建筑防烟排烟系统技术标准》</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GB51251</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2017</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widowControl/>
              <w:kinsoku/>
              <w:wordWrap/>
              <w:overflowPunct/>
              <w:topLinePunct w:val="0"/>
              <w:autoSpaceDE/>
              <w:autoSpaceDN/>
              <w:bidi w:val="0"/>
              <w:snapToGrid w:val="0"/>
              <w:spacing w:beforeAutospacing="0" w:afterAutospacing="0" w:line="440" w:lineRule="exact"/>
              <w:ind w:firstLine="0" w:firstLineChars="0"/>
              <w:jc w:val="center"/>
              <w:textAlignment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第4.4.8条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防烟排烟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楼内走道的机械排烟风口距离楼梯间入口小于1.5m，不满足规范要求。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default" w:ascii="Times New Roman" w:hAnsi="Times New Roman" w:eastAsia="方正仿宋_GBK" w:cs="Times New Roman"/>
                <w:b w:val="0"/>
                <w:color w:val="000000"/>
                <w:kern w:val="0"/>
                <w:sz w:val="28"/>
                <w:szCs w:val="28"/>
                <w:highlight w:val="none"/>
              </w:rPr>
              <w:t>《建筑防烟排烟系统技术标准》</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GB51251</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2017</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第4.4.12条第5款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防烟排烟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防烟分区多处排烟口距离最远排烟点超30m，不符合规范要求。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建筑防烟排烟系统技术标准</w:t>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GB51251</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2017</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第4.4.12条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防烟排烟</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图书</w:t>
            </w:r>
            <w:r>
              <w:rPr>
                <w:rFonts w:hint="default" w:ascii="Times New Roman" w:hAnsi="Times New Roman" w:eastAsia="方正仿宋_GBK" w:cs="Times New Roman"/>
                <w:b w:val="0"/>
                <w:color w:val="000000"/>
                <w:sz w:val="28"/>
                <w:szCs w:val="28"/>
                <w:highlight w:val="none"/>
              </w:rPr>
              <w:t>馆区域</w:t>
            </w:r>
            <w:r>
              <w:rPr>
                <w:rFonts w:hint="default" w:ascii="Times New Roman" w:hAnsi="Times New Roman" w:eastAsia="方正仿宋_GBK" w:cs="Times New Roman"/>
                <w:b w:val="0"/>
                <w:color w:val="000000"/>
                <w:sz w:val="28"/>
                <w:szCs w:val="28"/>
                <w:highlight w:val="none"/>
                <w:lang w:val="en-US" w:eastAsia="zh-CN"/>
              </w:rPr>
              <w:t>闭架书库面积大于500m</w:t>
            </w:r>
            <w:r>
              <w:rPr>
                <w:rFonts w:hint="default" w:ascii="Times New Roman" w:hAnsi="Times New Roman" w:eastAsia="方正仿宋_GBK" w:cs="Times New Roman"/>
                <w:b w:val="0"/>
                <w:color w:val="000000"/>
                <w:sz w:val="28"/>
                <w:szCs w:val="28"/>
                <w:highlight w:val="none"/>
                <w:vertAlign w:val="superscript"/>
                <w:lang w:val="en-US" w:eastAsia="zh-CN"/>
              </w:rPr>
              <w:t>2</w:t>
            </w:r>
            <w:r>
              <w:rPr>
                <w:rFonts w:hint="default" w:ascii="Times New Roman" w:hAnsi="Times New Roman" w:eastAsia="方正仿宋_GBK" w:cs="Times New Roman"/>
                <w:b w:val="0"/>
                <w:color w:val="000000"/>
                <w:sz w:val="28"/>
                <w:szCs w:val="28"/>
                <w:highlight w:val="none"/>
                <w:lang w:val="en-US" w:eastAsia="zh-CN"/>
              </w:rPr>
              <w:t>，设置排烟系统未见补风措施，不满足规范要求。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sz w:val="28"/>
                <w:szCs w:val="28"/>
                <w:highlight w:val="none"/>
                <w:lang w:val="en-US" w:eastAsia="zh-CN"/>
              </w:rPr>
            </w:pPr>
            <w:r>
              <w:rPr>
                <w:rFonts w:hint="default"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kern w:val="0"/>
                <w:sz w:val="28"/>
                <w:szCs w:val="28"/>
                <w:highlight w:val="none"/>
              </w:rPr>
              <w:t>建筑防烟排烟系统技术标准</w:t>
            </w:r>
            <w:r>
              <w:rPr>
                <w:rFonts w:hint="default" w:ascii="Times New Roman" w:hAnsi="Times New Roman" w:eastAsia="方正仿宋_GBK" w:cs="Times New Roman"/>
                <w:b w:val="0"/>
                <w:color w:val="000000"/>
                <w:sz w:val="28"/>
                <w:szCs w:val="28"/>
                <w:highlight w:val="none"/>
                <w:lang w:val="en-US" w:eastAsia="zh-CN"/>
              </w:rPr>
              <w:t>》</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GB51251</w:t>
            </w:r>
            <w:r>
              <w:rPr>
                <w:rFonts w:hint="eastAsia" w:ascii="Times New Roman" w:hAnsi="Times New Roman" w:eastAsia="方正仿宋_GBK" w:cs="Times New Roman"/>
                <w:b w:val="0"/>
                <w:color w:val="000000"/>
                <w:sz w:val="28"/>
                <w:szCs w:val="28"/>
                <w:highlight w:val="none"/>
                <w:lang w:val="en-US" w:eastAsia="zh-CN"/>
              </w:rPr>
              <w:t>—</w:t>
            </w:r>
            <w:r>
              <w:rPr>
                <w:rFonts w:hint="default" w:ascii="Times New Roman" w:hAnsi="Times New Roman" w:eastAsia="方正仿宋_GBK" w:cs="Times New Roman"/>
                <w:b w:val="0"/>
                <w:color w:val="000000"/>
                <w:sz w:val="28"/>
                <w:szCs w:val="28"/>
                <w:highlight w:val="none"/>
                <w:lang w:val="en-US" w:eastAsia="zh-CN"/>
              </w:rPr>
              <w:t>2017</w:t>
            </w:r>
            <w:r>
              <w:rPr>
                <w:rFonts w:hint="eastAsia" w:ascii="Times New Roman" w:hAnsi="Times New Roman" w:eastAsia="方正仿宋_GBK" w:cs="Times New Roman"/>
                <w:b w:val="0"/>
                <w:color w:val="000000"/>
                <w:sz w:val="28"/>
                <w:szCs w:val="28"/>
                <w:highlight w:val="none"/>
                <w:lang w:val="en-US"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2"/>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第4.5.1条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灭火救援</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en-US" w:eastAsia="zh-CN"/>
              </w:rPr>
              <w:t>说明图</w:t>
            </w:r>
            <w:r>
              <w:rPr>
                <w:rFonts w:hint="default" w:ascii="Times New Roman" w:hAnsi="Times New Roman" w:eastAsia="方正仿宋_GBK" w:cs="Times New Roman"/>
                <w:b w:val="0"/>
                <w:color w:val="000000"/>
                <w:sz w:val="28"/>
                <w:szCs w:val="28"/>
                <w:highlight w:val="none"/>
              </w:rPr>
              <w:t>未说明救援窗处铝合金花格易于拆除所采取的具体措施。</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《建筑设计防火规范》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GB50016</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2014</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（2018版）</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第7.2.5条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6"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440" w:lineRule="exact"/>
              <w:ind w:left="0" w:leftChars="0" w:firstLine="0" w:firstLineChars="0"/>
              <w:jc w:val="center"/>
              <w:textAlignment w:val="auto"/>
              <w:rPr>
                <w:rFonts w:hint="default" w:ascii="Times New Roman" w:hAnsi="Times New Roman" w:eastAsia="方正仿宋_GBK" w:cs="Times New Roman"/>
                <w:b w:val="0"/>
                <w:color w:val="000000"/>
                <w:kern w:val="2"/>
                <w:sz w:val="28"/>
                <w:szCs w:val="28"/>
                <w:highlight w:val="none"/>
                <w:lang w:val="en-US" w:eastAsia="zh-CN" w:bidi="ar-SA"/>
              </w:rPr>
            </w:pPr>
          </w:p>
        </w:tc>
        <w:tc>
          <w:tcPr>
            <w:tcW w:w="1240" w:type="dxa"/>
            <w:noWrap w:val="0"/>
            <w:vAlign w:val="center"/>
          </w:tcPr>
          <w:p>
            <w:pPr>
              <w:keepNext w:val="0"/>
              <w:keepLines w:val="0"/>
              <w:pageBreakBefore w:val="0"/>
              <w:tabs>
                <w:tab w:val="left" w:pos="705"/>
                <w:tab w:val="center" w:pos="1501"/>
              </w:tabs>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严格类条文</w:t>
            </w:r>
          </w:p>
        </w:tc>
        <w:tc>
          <w:tcPr>
            <w:tcW w:w="1954"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lang w:val="zh-CN"/>
              </w:rPr>
              <w:t>灭火救援</w:t>
            </w:r>
          </w:p>
        </w:tc>
        <w:tc>
          <w:tcPr>
            <w:tcW w:w="6440"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left"/>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sz w:val="28"/>
                <w:szCs w:val="28"/>
                <w:highlight w:val="none"/>
              </w:rPr>
              <w:t>消防车道采用载重植草砖</w:t>
            </w:r>
            <w:r>
              <w:rPr>
                <w:rFonts w:hint="default" w:ascii="Times New Roman" w:hAnsi="Times New Roman" w:eastAsia="方正仿宋_GBK" w:cs="Times New Roman"/>
                <w:b w:val="0"/>
                <w:color w:val="000000"/>
                <w:sz w:val="28"/>
                <w:szCs w:val="28"/>
                <w:highlight w:val="none"/>
                <w:lang w:eastAsia="zh-CN"/>
              </w:rPr>
              <w:t>，</w:t>
            </w:r>
            <w:r>
              <w:rPr>
                <w:rFonts w:hint="default" w:ascii="Times New Roman" w:hAnsi="Times New Roman" w:eastAsia="方正仿宋_GBK" w:cs="Times New Roman"/>
                <w:b w:val="0"/>
                <w:color w:val="000000"/>
                <w:sz w:val="28"/>
                <w:szCs w:val="28"/>
                <w:highlight w:val="none"/>
              </w:rPr>
              <w:t>不满足规范要求。</w:t>
            </w:r>
          </w:p>
        </w:tc>
        <w:tc>
          <w:tcPr>
            <w:tcW w:w="4291" w:type="dxa"/>
            <w:noWrap w:val="0"/>
            <w:vAlign w:val="center"/>
          </w:tcPr>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rPr>
            </w:pPr>
            <w:r>
              <w:rPr>
                <w:rFonts w:hint="default" w:ascii="Times New Roman" w:hAnsi="Times New Roman" w:eastAsia="方正仿宋_GBK" w:cs="Times New Roman"/>
                <w:b w:val="0"/>
                <w:color w:val="000000"/>
                <w:kern w:val="0"/>
                <w:sz w:val="28"/>
                <w:szCs w:val="28"/>
                <w:highlight w:val="none"/>
              </w:rPr>
              <w:t>《建筑防火通用规范》</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eastAsia" w:ascii="Times New Roman" w:hAnsi="Times New Roman" w:eastAsia="方正仿宋_GBK" w:cs="Times New Roman"/>
                <w:b w:val="0"/>
                <w:color w:val="000000"/>
                <w:kern w:val="0"/>
                <w:sz w:val="28"/>
                <w:szCs w:val="28"/>
                <w:highlight w:val="none"/>
                <w:lang w:eastAsia="zh-CN"/>
              </w:rPr>
            </w:pP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GB55037</w:t>
            </w:r>
            <w:r>
              <w:rPr>
                <w:rFonts w:hint="eastAsia" w:ascii="Times New Roman" w:hAnsi="Times New Roman" w:eastAsia="方正仿宋_GBK" w:cs="Times New Roman"/>
                <w:b w:val="0"/>
                <w:color w:val="000000"/>
                <w:kern w:val="0"/>
                <w:sz w:val="28"/>
                <w:szCs w:val="28"/>
                <w:highlight w:val="none"/>
                <w:lang w:eastAsia="zh-CN"/>
              </w:rPr>
              <w:t>—</w:t>
            </w:r>
            <w:r>
              <w:rPr>
                <w:rFonts w:hint="default" w:ascii="Times New Roman" w:hAnsi="Times New Roman" w:eastAsia="方正仿宋_GBK" w:cs="Times New Roman"/>
                <w:b w:val="0"/>
                <w:color w:val="000000"/>
                <w:kern w:val="0"/>
                <w:sz w:val="28"/>
                <w:szCs w:val="28"/>
                <w:highlight w:val="none"/>
              </w:rPr>
              <w:t>2022</w:t>
            </w:r>
            <w:r>
              <w:rPr>
                <w:rFonts w:hint="eastAsia" w:ascii="Times New Roman" w:hAnsi="Times New Roman" w:eastAsia="方正仿宋_GBK" w:cs="Times New Roman"/>
                <w:b w:val="0"/>
                <w:color w:val="000000"/>
                <w:kern w:val="0"/>
                <w:sz w:val="28"/>
                <w:szCs w:val="28"/>
                <w:highlight w:val="none"/>
                <w:lang w:eastAsia="zh-CN"/>
              </w:rPr>
              <w:t>）</w:t>
            </w:r>
          </w:p>
          <w:p>
            <w:pPr>
              <w:keepNext w:val="0"/>
              <w:keepLines w:val="0"/>
              <w:pageBreakBefore w:val="0"/>
              <w:kinsoku/>
              <w:wordWrap/>
              <w:overflowPunct/>
              <w:topLinePunct w:val="0"/>
              <w:autoSpaceDE/>
              <w:autoSpaceDN/>
              <w:bidi w:val="0"/>
              <w:snapToGrid w:val="0"/>
              <w:spacing w:beforeAutospacing="0" w:afterAutospacing="0" w:line="440" w:lineRule="exact"/>
              <w:ind w:firstLine="0" w:firstLineChars="0"/>
              <w:jc w:val="center"/>
              <w:rPr>
                <w:rFonts w:hint="default" w:ascii="Times New Roman" w:hAnsi="Times New Roman" w:eastAsia="方正仿宋_GBK" w:cs="Times New Roman"/>
                <w:b w:val="0"/>
                <w:color w:val="000000"/>
                <w:kern w:val="0"/>
                <w:sz w:val="28"/>
                <w:szCs w:val="28"/>
                <w:highlight w:val="none"/>
                <w:lang w:val="en-US" w:eastAsia="zh-CN" w:bidi="ar-SA"/>
              </w:rPr>
            </w:pPr>
            <w:r>
              <w:rPr>
                <w:rFonts w:hint="default" w:ascii="Times New Roman" w:hAnsi="Times New Roman" w:eastAsia="方正仿宋_GBK" w:cs="Times New Roman"/>
                <w:b w:val="0"/>
                <w:color w:val="000000"/>
                <w:kern w:val="0"/>
                <w:sz w:val="28"/>
                <w:szCs w:val="28"/>
                <w:highlight w:val="none"/>
              </w:rPr>
              <w:t>第3.4.5.3条</w:t>
            </w:r>
          </w:p>
        </w:tc>
      </w:tr>
    </w:tbl>
    <w:p>
      <w:pPr>
        <w:pStyle w:val="2"/>
      </w:pPr>
    </w:p>
    <w:p>
      <w:pPr>
        <w:bidi w:val="0"/>
        <w:rPr>
          <w:rFonts w:hint="eastAsia"/>
          <w:lang w:eastAsia="zh-CN"/>
        </w:rPr>
      </w:pPr>
    </w:p>
    <w:sectPr>
      <w:headerReference r:id="rId3" w:type="first"/>
      <w:footerReference r:id="rId6" w:type="first"/>
      <w:footerReference r:id="rId4" w:type="default"/>
      <w:footerReference r:id="rId5" w:type="even"/>
      <w:pgSz w:w="16838" w:h="11906" w:orient="landscape"/>
      <w:pgMar w:top="1928" w:right="1417" w:bottom="1814" w:left="1417" w:header="851" w:footer="1247" w:gutter="0"/>
      <w:pgBorders>
        <w:top w:val="none" w:sz="0" w:space="0"/>
        <w:left w:val="none" w:sz="0" w:space="0"/>
        <w:bottom w:val="none" w:sz="0" w:space="0"/>
        <w:right w:val="none" w:sz="0" w:space="0"/>
      </w:pgBorders>
      <w:pgNumType w:fmt="decimal"/>
      <w:cols w:space="720" w:num="1"/>
      <w:titlePg/>
      <w:docGrid w:type="lines" w:linePitch="4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1" w:fontKey="{F705B6BE-8B4A-42CE-B46B-727CD032E3F8}"/>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2" w:fontKey="{77BB1497-2E35-4546-8354-538714C886D1}"/>
  </w:font>
  <w:font w:name="方正小标宋_GBK">
    <w:panose1 w:val="03000509000000000000"/>
    <w:charset w:val="86"/>
    <w:family w:val="script"/>
    <w:pitch w:val="default"/>
    <w:sig w:usb0="00000001" w:usb1="080E0000" w:usb2="00000000" w:usb3="00000000" w:csb0="00040000" w:csb1="00000000"/>
    <w:embedRegular r:id="rId3" w:fontKey="{217C7A8D-28C2-475E-8214-78A896EFA91C}"/>
  </w:font>
  <w:font w:name="等线">
    <w:panose1 w:val="02010600030101010101"/>
    <w:charset w:val="86"/>
    <w:family w:val="auto"/>
    <w:pitch w:val="default"/>
    <w:sig w:usb0="A00002BF" w:usb1="38CF7CFA" w:usb2="00000016" w:usb3="00000000" w:csb0="0004000F" w:csb1="00000000"/>
    <w:embedRegular r:id="rId4" w:fontKey="{488FBD8C-D011-4ACD-8AE7-CC37DF20B29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adjustRightInd w:val="0"/>
      <w:ind w:right="360" w:firstLine="360"/>
      <w:rPr>
        <w:rFonts w:hint="eastAsia"/>
      </w:rPr>
    </w:pPr>
    <w:r>
      <w:pict>
        <v:shape id="_x0000_s1027" o:spid="_x0000_s102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r>
                  <w:t xml:space="preserve">— </w:t>
                </w:r>
                <w:r>
                  <w:fldChar w:fldCharType="begin"/>
                </w:r>
                <w:r>
                  <w:instrText xml:space="preserve"> PAGE  \* MERGEFORMAT </w:instrText>
                </w:r>
                <w:r>
                  <w:fldChar w:fldCharType="separate"/>
                </w:r>
                <w:r>
                  <w:t>3</w:t>
                </w:r>
                <w:r>
                  <w:fldChar w:fldCharType="end"/>
                </w:r>
                <w: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_x0000_s1028" o:spid="_x0000_s102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r>
                  <w:t xml:space="preserve">— </w:t>
                </w:r>
                <w:r>
                  <w:fldChar w:fldCharType="begin"/>
                </w:r>
                <w:r>
                  <w:instrText xml:space="preserve"> PAGE  \* MERGEFORMAT </w:instrText>
                </w:r>
                <w:r>
                  <w:fldChar w:fldCharType="separate"/>
                </w:r>
                <w:r>
                  <w:t>2</w:t>
                </w:r>
                <w:r>
                  <w:fldChar w:fldCharType="end"/>
                </w:r>
                <w: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ins w:id="0" w:author="消防处收发文" w:date="2024-05-13T15:42:44Z">
      <w:r>
        <w:rPr>
          <w:sz w:val="18"/>
        </w:rPr>
        <w:pict>
          <v:shape id="_x0000_s1029" o:spid="_x0000_s1029" o:spt="202" type="#_x0000_t202" style="position:absolute;left:0pt;margin-left:336.6pt;margin-top:1.5pt;height:144pt;width:144pt;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w:r>
    </w:ins>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2C3ED7"/>
    <w:multiLevelType w:val="singleLevel"/>
    <w:tmpl w:val="542C3ED7"/>
    <w:lvl w:ilvl="0" w:tentative="0">
      <w:start w:val="1"/>
      <w:numFmt w:val="decimal"/>
      <w:suff w:val="nothing"/>
      <w:lvlText w:val="%1"/>
      <w:lvlJc w:val="left"/>
      <w:pPr>
        <w:ind w:left="425" w:hanging="425"/>
      </w:pPr>
      <w:rPr>
        <w:rFonts w:hint="default"/>
        <w:sz w:val="22"/>
        <w:szCs w:val="22"/>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消防处收发文">
    <w15:presenceInfo w15:providerId="None" w15:userId="消防处收发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evenAndOddHeaders w:val="1"/>
  <w:drawingGridHorizontalSpacing w:val="150"/>
  <w:drawingGridVerticalSpacing w:val="204"/>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QwYjU1YzI2MzliNTUxYTE2NDBiZTY0YjAwMjZhMDcifQ=="/>
    <w:docVar w:name="KGWebUrl" w:val="http://172.25.3.60:8060/weaver/weaver.file.FileDownload?fileid=97&amp;type=showMould"/>
  </w:docVars>
  <w:rsids>
    <w:rsidRoot w:val="14425ECD"/>
    <w:rsid w:val="00001251"/>
    <w:rsid w:val="00013E6B"/>
    <w:rsid w:val="00017FF1"/>
    <w:rsid w:val="00023034"/>
    <w:rsid w:val="00025053"/>
    <w:rsid w:val="0002608B"/>
    <w:rsid w:val="000265E9"/>
    <w:rsid w:val="00027703"/>
    <w:rsid w:val="00033A4F"/>
    <w:rsid w:val="00041FFA"/>
    <w:rsid w:val="00043AA1"/>
    <w:rsid w:val="000514BF"/>
    <w:rsid w:val="000521DE"/>
    <w:rsid w:val="000568C4"/>
    <w:rsid w:val="00063051"/>
    <w:rsid w:val="00063CC4"/>
    <w:rsid w:val="000700EB"/>
    <w:rsid w:val="000746D4"/>
    <w:rsid w:val="00075981"/>
    <w:rsid w:val="00077541"/>
    <w:rsid w:val="00081EDA"/>
    <w:rsid w:val="00086970"/>
    <w:rsid w:val="00091440"/>
    <w:rsid w:val="00091878"/>
    <w:rsid w:val="00097332"/>
    <w:rsid w:val="000A0710"/>
    <w:rsid w:val="000A0985"/>
    <w:rsid w:val="000A14B9"/>
    <w:rsid w:val="000A250A"/>
    <w:rsid w:val="000A37AC"/>
    <w:rsid w:val="000A4512"/>
    <w:rsid w:val="000A46EA"/>
    <w:rsid w:val="000B1FEB"/>
    <w:rsid w:val="000C10BC"/>
    <w:rsid w:val="000C2F1A"/>
    <w:rsid w:val="000D48C0"/>
    <w:rsid w:val="000D6E3E"/>
    <w:rsid w:val="000E2FA5"/>
    <w:rsid w:val="000E36A1"/>
    <w:rsid w:val="000E3D79"/>
    <w:rsid w:val="000E54DC"/>
    <w:rsid w:val="000E6A4B"/>
    <w:rsid w:val="000F25E3"/>
    <w:rsid w:val="000F2689"/>
    <w:rsid w:val="00104A6B"/>
    <w:rsid w:val="00105105"/>
    <w:rsid w:val="00105D1C"/>
    <w:rsid w:val="0010731E"/>
    <w:rsid w:val="00112187"/>
    <w:rsid w:val="00112918"/>
    <w:rsid w:val="0011577D"/>
    <w:rsid w:val="0011796A"/>
    <w:rsid w:val="001213B4"/>
    <w:rsid w:val="00123CEB"/>
    <w:rsid w:val="00127D9F"/>
    <w:rsid w:val="00127ED6"/>
    <w:rsid w:val="001304B0"/>
    <w:rsid w:val="00132A4A"/>
    <w:rsid w:val="00132DFD"/>
    <w:rsid w:val="00141957"/>
    <w:rsid w:val="00142F7E"/>
    <w:rsid w:val="001453C4"/>
    <w:rsid w:val="001509AF"/>
    <w:rsid w:val="00160F63"/>
    <w:rsid w:val="00163A31"/>
    <w:rsid w:val="0016786B"/>
    <w:rsid w:val="0017057A"/>
    <w:rsid w:val="00173D63"/>
    <w:rsid w:val="0017644A"/>
    <w:rsid w:val="001904D3"/>
    <w:rsid w:val="001910AA"/>
    <w:rsid w:val="001A1142"/>
    <w:rsid w:val="001A465E"/>
    <w:rsid w:val="001A5592"/>
    <w:rsid w:val="001A5EAB"/>
    <w:rsid w:val="001A760D"/>
    <w:rsid w:val="001B1C2F"/>
    <w:rsid w:val="001B4346"/>
    <w:rsid w:val="001C28C9"/>
    <w:rsid w:val="001D6228"/>
    <w:rsid w:val="001D737B"/>
    <w:rsid w:val="001E1C32"/>
    <w:rsid w:val="001E4575"/>
    <w:rsid w:val="001E76AA"/>
    <w:rsid w:val="001E7AE7"/>
    <w:rsid w:val="00206478"/>
    <w:rsid w:val="002079BA"/>
    <w:rsid w:val="00214803"/>
    <w:rsid w:val="00216A65"/>
    <w:rsid w:val="00216AA7"/>
    <w:rsid w:val="00220789"/>
    <w:rsid w:val="00227114"/>
    <w:rsid w:val="00234534"/>
    <w:rsid w:val="00244E33"/>
    <w:rsid w:val="00246B16"/>
    <w:rsid w:val="00247280"/>
    <w:rsid w:val="00250D73"/>
    <w:rsid w:val="0025115E"/>
    <w:rsid w:val="00251C1C"/>
    <w:rsid w:val="002532BC"/>
    <w:rsid w:val="00254DEA"/>
    <w:rsid w:val="00260730"/>
    <w:rsid w:val="00262415"/>
    <w:rsid w:val="0026457E"/>
    <w:rsid w:val="002677F7"/>
    <w:rsid w:val="00270297"/>
    <w:rsid w:val="00270E71"/>
    <w:rsid w:val="002819AC"/>
    <w:rsid w:val="00281CD3"/>
    <w:rsid w:val="00282EA8"/>
    <w:rsid w:val="00284EE8"/>
    <w:rsid w:val="00286652"/>
    <w:rsid w:val="00287003"/>
    <w:rsid w:val="00287339"/>
    <w:rsid w:val="0029372F"/>
    <w:rsid w:val="002964C9"/>
    <w:rsid w:val="00297398"/>
    <w:rsid w:val="002A58EF"/>
    <w:rsid w:val="002A7C4E"/>
    <w:rsid w:val="002B08DF"/>
    <w:rsid w:val="002B0B50"/>
    <w:rsid w:val="002B31C9"/>
    <w:rsid w:val="002B390D"/>
    <w:rsid w:val="002B464F"/>
    <w:rsid w:val="002C0B7D"/>
    <w:rsid w:val="002C11DD"/>
    <w:rsid w:val="002C1681"/>
    <w:rsid w:val="002C19E3"/>
    <w:rsid w:val="002C1CA1"/>
    <w:rsid w:val="002C3E1D"/>
    <w:rsid w:val="002C6BD4"/>
    <w:rsid w:val="002D1CE3"/>
    <w:rsid w:val="002E0707"/>
    <w:rsid w:val="002E0EC0"/>
    <w:rsid w:val="002E1C54"/>
    <w:rsid w:val="002E4A62"/>
    <w:rsid w:val="002E4BF8"/>
    <w:rsid w:val="002E5D47"/>
    <w:rsid w:val="002F2677"/>
    <w:rsid w:val="002F51D6"/>
    <w:rsid w:val="002F656C"/>
    <w:rsid w:val="002F72D4"/>
    <w:rsid w:val="00300303"/>
    <w:rsid w:val="00303006"/>
    <w:rsid w:val="003038F5"/>
    <w:rsid w:val="00305F8B"/>
    <w:rsid w:val="00306A40"/>
    <w:rsid w:val="00306BAF"/>
    <w:rsid w:val="00320BE2"/>
    <w:rsid w:val="0032541A"/>
    <w:rsid w:val="00330B14"/>
    <w:rsid w:val="0033686E"/>
    <w:rsid w:val="00337F25"/>
    <w:rsid w:val="00344264"/>
    <w:rsid w:val="003557B2"/>
    <w:rsid w:val="00362A03"/>
    <w:rsid w:val="00366EB7"/>
    <w:rsid w:val="003739B5"/>
    <w:rsid w:val="003804D0"/>
    <w:rsid w:val="00384061"/>
    <w:rsid w:val="00384FC0"/>
    <w:rsid w:val="0038527E"/>
    <w:rsid w:val="00390D6D"/>
    <w:rsid w:val="00391851"/>
    <w:rsid w:val="00396614"/>
    <w:rsid w:val="003A0E42"/>
    <w:rsid w:val="003A44B4"/>
    <w:rsid w:val="003B536D"/>
    <w:rsid w:val="003D04C7"/>
    <w:rsid w:val="003D1805"/>
    <w:rsid w:val="003D5985"/>
    <w:rsid w:val="003D7BC1"/>
    <w:rsid w:val="003E1E3A"/>
    <w:rsid w:val="003E73F2"/>
    <w:rsid w:val="003F7EFA"/>
    <w:rsid w:val="0040029B"/>
    <w:rsid w:val="00401F5B"/>
    <w:rsid w:val="004040BC"/>
    <w:rsid w:val="004043BB"/>
    <w:rsid w:val="00405A51"/>
    <w:rsid w:val="00405E98"/>
    <w:rsid w:val="00411B05"/>
    <w:rsid w:val="00412C4E"/>
    <w:rsid w:val="00413A29"/>
    <w:rsid w:val="004170F3"/>
    <w:rsid w:val="00417719"/>
    <w:rsid w:val="00420F3E"/>
    <w:rsid w:val="00422AD6"/>
    <w:rsid w:val="00423796"/>
    <w:rsid w:val="00433CF5"/>
    <w:rsid w:val="0043634B"/>
    <w:rsid w:val="004373CE"/>
    <w:rsid w:val="00443CD1"/>
    <w:rsid w:val="00445576"/>
    <w:rsid w:val="00450ED0"/>
    <w:rsid w:val="00454381"/>
    <w:rsid w:val="00457AE4"/>
    <w:rsid w:val="004626F6"/>
    <w:rsid w:val="004650DA"/>
    <w:rsid w:val="00465746"/>
    <w:rsid w:val="00471E5A"/>
    <w:rsid w:val="00472403"/>
    <w:rsid w:val="00481EC2"/>
    <w:rsid w:val="00483929"/>
    <w:rsid w:val="00485C1D"/>
    <w:rsid w:val="004909ED"/>
    <w:rsid w:val="00492128"/>
    <w:rsid w:val="004967A5"/>
    <w:rsid w:val="004A1A19"/>
    <w:rsid w:val="004A2B83"/>
    <w:rsid w:val="004A4861"/>
    <w:rsid w:val="004A51C6"/>
    <w:rsid w:val="004A6138"/>
    <w:rsid w:val="004A7B10"/>
    <w:rsid w:val="004B4EC0"/>
    <w:rsid w:val="004B59F9"/>
    <w:rsid w:val="004B74FB"/>
    <w:rsid w:val="004C18B8"/>
    <w:rsid w:val="004C2607"/>
    <w:rsid w:val="004D3EBD"/>
    <w:rsid w:val="004D4B99"/>
    <w:rsid w:val="004E0351"/>
    <w:rsid w:val="004E41CC"/>
    <w:rsid w:val="004E5254"/>
    <w:rsid w:val="004E6744"/>
    <w:rsid w:val="004E767F"/>
    <w:rsid w:val="004F4087"/>
    <w:rsid w:val="004F4441"/>
    <w:rsid w:val="005033F2"/>
    <w:rsid w:val="00507301"/>
    <w:rsid w:val="005107E7"/>
    <w:rsid w:val="00516E9E"/>
    <w:rsid w:val="0051707A"/>
    <w:rsid w:val="00520A28"/>
    <w:rsid w:val="0052411D"/>
    <w:rsid w:val="00531B21"/>
    <w:rsid w:val="005323A4"/>
    <w:rsid w:val="00533DD9"/>
    <w:rsid w:val="005416A0"/>
    <w:rsid w:val="00541867"/>
    <w:rsid w:val="00541A7E"/>
    <w:rsid w:val="00541EBF"/>
    <w:rsid w:val="005438A9"/>
    <w:rsid w:val="005446CE"/>
    <w:rsid w:val="00547DC4"/>
    <w:rsid w:val="005531B0"/>
    <w:rsid w:val="0055331A"/>
    <w:rsid w:val="00554662"/>
    <w:rsid w:val="00555212"/>
    <w:rsid w:val="0055698A"/>
    <w:rsid w:val="00571446"/>
    <w:rsid w:val="005717C1"/>
    <w:rsid w:val="0057582D"/>
    <w:rsid w:val="00581A33"/>
    <w:rsid w:val="00582595"/>
    <w:rsid w:val="005834C7"/>
    <w:rsid w:val="00584A05"/>
    <w:rsid w:val="005959EC"/>
    <w:rsid w:val="005A06EA"/>
    <w:rsid w:val="005A0EFB"/>
    <w:rsid w:val="005A2187"/>
    <w:rsid w:val="005A246D"/>
    <w:rsid w:val="005A5BD6"/>
    <w:rsid w:val="005A7859"/>
    <w:rsid w:val="005B070A"/>
    <w:rsid w:val="005B1A59"/>
    <w:rsid w:val="005B1A72"/>
    <w:rsid w:val="005B2A5F"/>
    <w:rsid w:val="005B4C42"/>
    <w:rsid w:val="005C0173"/>
    <w:rsid w:val="005C10F9"/>
    <w:rsid w:val="005C1CD9"/>
    <w:rsid w:val="005C5CB5"/>
    <w:rsid w:val="005C70C4"/>
    <w:rsid w:val="005C76F0"/>
    <w:rsid w:val="005C7D0D"/>
    <w:rsid w:val="005D2E30"/>
    <w:rsid w:val="005D3BDD"/>
    <w:rsid w:val="005D41B0"/>
    <w:rsid w:val="005D650A"/>
    <w:rsid w:val="005D768B"/>
    <w:rsid w:val="005E4ED2"/>
    <w:rsid w:val="005F0297"/>
    <w:rsid w:val="005F064A"/>
    <w:rsid w:val="005F2E28"/>
    <w:rsid w:val="0060138E"/>
    <w:rsid w:val="00601647"/>
    <w:rsid w:val="0060206C"/>
    <w:rsid w:val="0060226E"/>
    <w:rsid w:val="006158BB"/>
    <w:rsid w:val="00623961"/>
    <w:rsid w:val="00623C79"/>
    <w:rsid w:val="00635194"/>
    <w:rsid w:val="00635200"/>
    <w:rsid w:val="00635C9A"/>
    <w:rsid w:val="00637CC0"/>
    <w:rsid w:val="006458D8"/>
    <w:rsid w:val="00660D2F"/>
    <w:rsid w:val="00660F75"/>
    <w:rsid w:val="00666F64"/>
    <w:rsid w:val="006676AB"/>
    <w:rsid w:val="0068133C"/>
    <w:rsid w:val="0068137E"/>
    <w:rsid w:val="00681469"/>
    <w:rsid w:val="006826D2"/>
    <w:rsid w:val="00687971"/>
    <w:rsid w:val="00692C19"/>
    <w:rsid w:val="00693D87"/>
    <w:rsid w:val="0069424F"/>
    <w:rsid w:val="00694FA1"/>
    <w:rsid w:val="00696908"/>
    <w:rsid w:val="006A13E8"/>
    <w:rsid w:val="006A52FA"/>
    <w:rsid w:val="006A7013"/>
    <w:rsid w:val="006B0301"/>
    <w:rsid w:val="006B2E24"/>
    <w:rsid w:val="006C3827"/>
    <w:rsid w:val="006D2034"/>
    <w:rsid w:val="006F4017"/>
    <w:rsid w:val="006F619B"/>
    <w:rsid w:val="00704689"/>
    <w:rsid w:val="0070497F"/>
    <w:rsid w:val="00712D1C"/>
    <w:rsid w:val="007137A5"/>
    <w:rsid w:val="00714F24"/>
    <w:rsid w:val="00716FA0"/>
    <w:rsid w:val="007206DA"/>
    <w:rsid w:val="00720C4D"/>
    <w:rsid w:val="00721651"/>
    <w:rsid w:val="0072254E"/>
    <w:rsid w:val="00726AE0"/>
    <w:rsid w:val="00727FD9"/>
    <w:rsid w:val="00730670"/>
    <w:rsid w:val="00731A57"/>
    <w:rsid w:val="0073305B"/>
    <w:rsid w:val="00737E59"/>
    <w:rsid w:val="00741F5D"/>
    <w:rsid w:val="007424F9"/>
    <w:rsid w:val="00742C75"/>
    <w:rsid w:val="00742F5B"/>
    <w:rsid w:val="00752097"/>
    <w:rsid w:val="00753D60"/>
    <w:rsid w:val="00755203"/>
    <w:rsid w:val="00755F58"/>
    <w:rsid w:val="00757194"/>
    <w:rsid w:val="00757222"/>
    <w:rsid w:val="007573C5"/>
    <w:rsid w:val="007605D7"/>
    <w:rsid w:val="00761C01"/>
    <w:rsid w:val="00765FE3"/>
    <w:rsid w:val="00772D92"/>
    <w:rsid w:val="0077497A"/>
    <w:rsid w:val="0078082E"/>
    <w:rsid w:val="0078100D"/>
    <w:rsid w:val="0078118C"/>
    <w:rsid w:val="0078574F"/>
    <w:rsid w:val="0078653D"/>
    <w:rsid w:val="00790435"/>
    <w:rsid w:val="0079192B"/>
    <w:rsid w:val="00796825"/>
    <w:rsid w:val="007A1072"/>
    <w:rsid w:val="007A2869"/>
    <w:rsid w:val="007A3970"/>
    <w:rsid w:val="007A3BD5"/>
    <w:rsid w:val="007B4AEB"/>
    <w:rsid w:val="007B5485"/>
    <w:rsid w:val="007D06F8"/>
    <w:rsid w:val="007D0CD2"/>
    <w:rsid w:val="007D3058"/>
    <w:rsid w:val="007D72EC"/>
    <w:rsid w:val="007E53C2"/>
    <w:rsid w:val="007F0315"/>
    <w:rsid w:val="007F1BAB"/>
    <w:rsid w:val="007F2DF5"/>
    <w:rsid w:val="007F37B2"/>
    <w:rsid w:val="007F4484"/>
    <w:rsid w:val="007F6B43"/>
    <w:rsid w:val="0080420F"/>
    <w:rsid w:val="008048D3"/>
    <w:rsid w:val="00806023"/>
    <w:rsid w:val="00810D4C"/>
    <w:rsid w:val="0081136C"/>
    <w:rsid w:val="00812589"/>
    <w:rsid w:val="00814B85"/>
    <w:rsid w:val="00816F9A"/>
    <w:rsid w:val="0082019D"/>
    <w:rsid w:val="00821CF2"/>
    <w:rsid w:val="008257C7"/>
    <w:rsid w:val="008258C3"/>
    <w:rsid w:val="008318DE"/>
    <w:rsid w:val="00833EDA"/>
    <w:rsid w:val="00834B85"/>
    <w:rsid w:val="00835117"/>
    <w:rsid w:val="00843B6C"/>
    <w:rsid w:val="00843F09"/>
    <w:rsid w:val="00851D17"/>
    <w:rsid w:val="008573B2"/>
    <w:rsid w:val="00866D14"/>
    <w:rsid w:val="008871B3"/>
    <w:rsid w:val="008903CD"/>
    <w:rsid w:val="0089200F"/>
    <w:rsid w:val="008953D7"/>
    <w:rsid w:val="0089770A"/>
    <w:rsid w:val="008A272C"/>
    <w:rsid w:val="008A7D9F"/>
    <w:rsid w:val="008B2980"/>
    <w:rsid w:val="008B476B"/>
    <w:rsid w:val="008C6092"/>
    <w:rsid w:val="008C7958"/>
    <w:rsid w:val="008D0DC2"/>
    <w:rsid w:val="008D3309"/>
    <w:rsid w:val="008E0689"/>
    <w:rsid w:val="008E7929"/>
    <w:rsid w:val="008F0DEC"/>
    <w:rsid w:val="008F1ECC"/>
    <w:rsid w:val="008F4148"/>
    <w:rsid w:val="008F7EA8"/>
    <w:rsid w:val="00903A44"/>
    <w:rsid w:val="00905C7A"/>
    <w:rsid w:val="0090690E"/>
    <w:rsid w:val="00912AE4"/>
    <w:rsid w:val="00912FD3"/>
    <w:rsid w:val="0091420C"/>
    <w:rsid w:val="009201B2"/>
    <w:rsid w:val="00921579"/>
    <w:rsid w:val="00936B88"/>
    <w:rsid w:val="00936BBC"/>
    <w:rsid w:val="00937CA0"/>
    <w:rsid w:val="00940498"/>
    <w:rsid w:val="009405B5"/>
    <w:rsid w:val="0094127E"/>
    <w:rsid w:val="00941E14"/>
    <w:rsid w:val="009508C5"/>
    <w:rsid w:val="009522C1"/>
    <w:rsid w:val="00954F83"/>
    <w:rsid w:val="009574E4"/>
    <w:rsid w:val="00957D25"/>
    <w:rsid w:val="0096274C"/>
    <w:rsid w:val="009629A8"/>
    <w:rsid w:val="009629CE"/>
    <w:rsid w:val="0097563F"/>
    <w:rsid w:val="00976556"/>
    <w:rsid w:val="00991C5F"/>
    <w:rsid w:val="00993327"/>
    <w:rsid w:val="00996878"/>
    <w:rsid w:val="00997230"/>
    <w:rsid w:val="009A2D0D"/>
    <w:rsid w:val="009A63A0"/>
    <w:rsid w:val="009A79F3"/>
    <w:rsid w:val="009B2539"/>
    <w:rsid w:val="009B4FE8"/>
    <w:rsid w:val="009C017C"/>
    <w:rsid w:val="009C0836"/>
    <w:rsid w:val="009C3332"/>
    <w:rsid w:val="009C6F1C"/>
    <w:rsid w:val="009E55B0"/>
    <w:rsid w:val="009E7465"/>
    <w:rsid w:val="009F0AE4"/>
    <w:rsid w:val="009F333D"/>
    <w:rsid w:val="009F3B91"/>
    <w:rsid w:val="009F6207"/>
    <w:rsid w:val="009F7A74"/>
    <w:rsid w:val="00A01BB1"/>
    <w:rsid w:val="00A06F2E"/>
    <w:rsid w:val="00A07A63"/>
    <w:rsid w:val="00A1258F"/>
    <w:rsid w:val="00A1302F"/>
    <w:rsid w:val="00A1412F"/>
    <w:rsid w:val="00A1593B"/>
    <w:rsid w:val="00A16096"/>
    <w:rsid w:val="00A245F1"/>
    <w:rsid w:val="00A25753"/>
    <w:rsid w:val="00A319B7"/>
    <w:rsid w:val="00A32613"/>
    <w:rsid w:val="00A349DA"/>
    <w:rsid w:val="00A34E70"/>
    <w:rsid w:val="00A379A4"/>
    <w:rsid w:val="00A37C6E"/>
    <w:rsid w:val="00A44683"/>
    <w:rsid w:val="00A44A54"/>
    <w:rsid w:val="00A52E5A"/>
    <w:rsid w:val="00A52EFE"/>
    <w:rsid w:val="00A53562"/>
    <w:rsid w:val="00A571F8"/>
    <w:rsid w:val="00A601F9"/>
    <w:rsid w:val="00A6131F"/>
    <w:rsid w:val="00A64B2B"/>
    <w:rsid w:val="00A65245"/>
    <w:rsid w:val="00A67BD1"/>
    <w:rsid w:val="00A72E42"/>
    <w:rsid w:val="00A757E7"/>
    <w:rsid w:val="00A7771E"/>
    <w:rsid w:val="00A8415D"/>
    <w:rsid w:val="00A92996"/>
    <w:rsid w:val="00A97E94"/>
    <w:rsid w:val="00AA4B78"/>
    <w:rsid w:val="00AA6FAB"/>
    <w:rsid w:val="00AB051C"/>
    <w:rsid w:val="00AB12E1"/>
    <w:rsid w:val="00AB2B2D"/>
    <w:rsid w:val="00AB65C6"/>
    <w:rsid w:val="00AB6602"/>
    <w:rsid w:val="00AC350E"/>
    <w:rsid w:val="00AD13EA"/>
    <w:rsid w:val="00AD3476"/>
    <w:rsid w:val="00AD4C64"/>
    <w:rsid w:val="00AD5299"/>
    <w:rsid w:val="00AD5510"/>
    <w:rsid w:val="00AE07BC"/>
    <w:rsid w:val="00AE1D5C"/>
    <w:rsid w:val="00AE36AD"/>
    <w:rsid w:val="00AF139C"/>
    <w:rsid w:val="00AF22AE"/>
    <w:rsid w:val="00B027C4"/>
    <w:rsid w:val="00B05AB3"/>
    <w:rsid w:val="00B107B1"/>
    <w:rsid w:val="00B120F2"/>
    <w:rsid w:val="00B13567"/>
    <w:rsid w:val="00B176E0"/>
    <w:rsid w:val="00B20E10"/>
    <w:rsid w:val="00B24A6B"/>
    <w:rsid w:val="00B26FC0"/>
    <w:rsid w:val="00B31E7B"/>
    <w:rsid w:val="00B33A42"/>
    <w:rsid w:val="00B35D36"/>
    <w:rsid w:val="00B36E52"/>
    <w:rsid w:val="00B436D9"/>
    <w:rsid w:val="00B47829"/>
    <w:rsid w:val="00B62E3C"/>
    <w:rsid w:val="00B71CC7"/>
    <w:rsid w:val="00B7283A"/>
    <w:rsid w:val="00B86034"/>
    <w:rsid w:val="00B87F2A"/>
    <w:rsid w:val="00B96638"/>
    <w:rsid w:val="00BA0EC9"/>
    <w:rsid w:val="00BA1703"/>
    <w:rsid w:val="00BA5D74"/>
    <w:rsid w:val="00BB2D7D"/>
    <w:rsid w:val="00BB4A4D"/>
    <w:rsid w:val="00BC1768"/>
    <w:rsid w:val="00BC1D02"/>
    <w:rsid w:val="00BC1ECB"/>
    <w:rsid w:val="00BC7C87"/>
    <w:rsid w:val="00BD42BE"/>
    <w:rsid w:val="00BD61D5"/>
    <w:rsid w:val="00BD6FB8"/>
    <w:rsid w:val="00BD73B0"/>
    <w:rsid w:val="00BE6C1B"/>
    <w:rsid w:val="00BF0132"/>
    <w:rsid w:val="00BF2D54"/>
    <w:rsid w:val="00C00659"/>
    <w:rsid w:val="00C050A1"/>
    <w:rsid w:val="00C05B10"/>
    <w:rsid w:val="00C07AF0"/>
    <w:rsid w:val="00C1008C"/>
    <w:rsid w:val="00C10639"/>
    <w:rsid w:val="00C1695C"/>
    <w:rsid w:val="00C21D71"/>
    <w:rsid w:val="00C22171"/>
    <w:rsid w:val="00C2365E"/>
    <w:rsid w:val="00C24B4E"/>
    <w:rsid w:val="00C319BB"/>
    <w:rsid w:val="00C3210C"/>
    <w:rsid w:val="00C322DF"/>
    <w:rsid w:val="00C3250C"/>
    <w:rsid w:val="00C46EAE"/>
    <w:rsid w:val="00C47A1A"/>
    <w:rsid w:val="00C51C97"/>
    <w:rsid w:val="00C51F44"/>
    <w:rsid w:val="00C55D13"/>
    <w:rsid w:val="00C80373"/>
    <w:rsid w:val="00C82495"/>
    <w:rsid w:val="00C85FD6"/>
    <w:rsid w:val="00C90CC4"/>
    <w:rsid w:val="00C926D2"/>
    <w:rsid w:val="00C930EE"/>
    <w:rsid w:val="00C9730D"/>
    <w:rsid w:val="00CA13AF"/>
    <w:rsid w:val="00CA77E7"/>
    <w:rsid w:val="00CB192E"/>
    <w:rsid w:val="00CB601D"/>
    <w:rsid w:val="00CB6AA4"/>
    <w:rsid w:val="00CB6E47"/>
    <w:rsid w:val="00CC2F49"/>
    <w:rsid w:val="00CC4670"/>
    <w:rsid w:val="00CC50A6"/>
    <w:rsid w:val="00CC585A"/>
    <w:rsid w:val="00CC5A6A"/>
    <w:rsid w:val="00CC7DD6"/>
    <w:rsid w:val="00CD04D8"/>
    <w:rsid w:val="00CD0B03"/>
    <w:rsid w:val="00CD1AFE"/>
    <w:rsid w:val="00CD2F9F"/>
    <w:rsid w:val="00CD6B4F"/>
    <w:rsid w:val="00CE1D80"/>
    <w:rsid w:val="00CF2030"/>
    <w:rsid w:val="00CF6F6B"/>
    <w:rsid w:val="00D04845"/>
    <w:rsid w:val="00D156BC"/>
    <w:rsid w:val="00D2282D"/>
    <w:rsid w:val="00D22FFA"/>
    <w:rsid w:val="00D25F42"/>
    <w:rsid w:val="00D2760C"/>
    <w:rsid w:val="00D27CF7"/>
    <w:rsid w:val="00D329C2"/>
    <w:rsid w:val="00D32F28"/>
    <w:rsid w:val="00D35BE6"/>
    <w:rsid w:val="00D36B9B"/>
    <w:rsid w:val="00D413D2"/>
    <w:rsid w:val="00D41EEF"/>
    <w:rsid w:val="00D41F52"/>
    <w:rsid w:val="00D506C2"/>
    <w:rsid w:val="00D54EEF"/>
    <w:rsid w:val="00D57014"/>
    <w:rsid w:val="00D63B11"/>
    <w:rsid w:val="00D67181"/>
    <w:rsid w:val="00D76A74"/>
    <w:rsid w:val="00D76D46"/>
    <w:rsid w:val="00D77156"/>
    <w:rsid w:val="00D82369"/>
    <w:rsid w:val="00D837BC"/>
    <w:rsid w:val="00D83860"/>
    <w:rsid w:val="00D951DE"/>
    <w:rsid w:val="00DA2C17"/>
    <w:rsid w:val="00DA572D"/>
    <w:rsid w:val="00DA5D3B"/>
    <w:rsid w:val="00DA6EF0"/>
    <w:rsid w:val="00DB1C1F"/>
    <w:rsid w:val="00DB4B9A"/>
    <w:rsid w:val="00DB7576"/>
    <w:rsid w:val="00DC3206"/>
    <w:rsid w:val="00DC55FF"/>
    <w:rsid w:val="00DD1148"/>
    <w:rsid w:val="00DD46ED"/>
    <w:rsid w:val="00DD779B"/>
    <w:rsid w:val="00DE4DB4"/>
    <w:rsid w:val="00DE6180"/>
    <w:rsid w:val="00DE6300"/>
    <w:rsid w:val="00DE6CBE"/>
    <w:rsid w:val="00DF2C8C"/>
    <w:rsid w:val="00DF50CA"/>
    <w:rsid w:val="00DF5A76"/>
    <w:rsid w:val="00E02B6F"/>
    <w:rsid w:val="00E02FF8"/>
    <w:rsid w:val="00E116E6"/>
    <w:rsid w:val="00E1439C"/>
    <w:rsid w:val="00E25BAC"/>
    <w:rsid w:val="00E32238"/>
    <w:rsid w:val="00E33D3A"/>
    <w:rsid w:val="00E34056"/>
    <w:rsid w:val="00E35006"/>
    <w:rsid w:val="00E36D41"/>
    <w:rsid w:val="00E47578"/>
    <w:rsid w:val="00E50684"/>
    <w:rsid w:val="00E55509"/>
    <w:rsid w:val="00E56B1A"/>
    <w:rsid w:val="00E603AA"/>
    <w:rsid w:val="00E647E3"/>
    <w:rsid w:val="00E653D0"/>
    <w:rsid w:val="00E655A8"/>
    <w:rsid w:val="00E66C4A"/>
    <w:rsid w:val="00E719F6"/>
    <w:rsid w:val="00E73627"/>
    <w:rsid w:val="00E753E6"/>
    <w:rsid w:val="00E7614C"/>
    <w:rsid w:val="00E76EA9"/>
    <w:rsid w:val="00E872BF"/>
    <w:rsid w:val="00EA4DE6"/>
    <w:rsid w:val="00EA6EF8"/>
    <w:rsid w:val="00EA70B3"/>
    <w:rsid w:val="00EB09F6"/>
    <w:rsid w:val="00EB6A56"/>
    <w:rsid w:val="00ED6741"/>
    <w:rsid w:val="00ED6964"/>
    <w:rsid w:val="00ED6AF5"/>
    <w:rsid w:val="00EE4570"/>
    <w:rsid w:val="00EF0CA0"/>
    <w:rsid w:val="00EF102C"/>
    <w:rsid w:val="00EF1391"/>
    <w:rsid w:val="00EF2389"/>
    <w:rsid w:val="00EF2600"/>
    <w:rsid w:val="00EF2AAB"/>
    <w:rsid w:val="00EF75F0"/>
    <w:rsid w:val="00F02CC8"/>
    <w:rsid w:val="00F07D85"/>
    <w:rsid w:val="00F168E7"/>
    <w:rsid w:val="00F22352"/>
    <w:rsid w:val="00F23724"/>
    <w:rsid w:val="00F25613"/>
    <w:rsid w:val="00F34D15"/>
    <w:rsid w:val="00F358BA"/>
    <w:rsid w:val="00F45484"/>
    <w:rsid w:val="00F475CE"/>
    <w:rsid w:val="00F47B40"/>
    <w:rsid w:val="00F47EA2"/>
    <w:rsid w:val="00F5001E"/>
    <w:rsid w:val="00F52484"/>
    <w:rsid w:val="00F52E1E"/>
    <w:rsid w:val="00F5588D"/>
    <w:rsid w:val="00F611B4"/>
    <w:rsid w:val="00F62573"/>
    <w:rsid w:val="00F62F6A"/>
    <w:rsid w:val="00F64EA3"/>
    <w:rsid w:val="00F675F5"/>
    <w:rsid w:val="00F70B79"/>
    <w:rsid w:val="00F72C1E"/>
    <w:rsid w:val="00F765F8"/>
    <w:rsid w:val="00F84393"/>
    <w:rsid w:val="00F9208A"/>
    <w:rsid w:val="00F9415D"/>
    <w:rsid w:val="00F95198"/>
    <w:rsid w:val="00FA0D20"/>
    <w:rsid w:val="00FA1AE9"/>
    <w:rsid w:val="00FA456E"/>
    <w:rsid w:val="00FA4C5C"/>
    <w:rsid w:val="00FA56B9"/>
    <w:rsid w:val="00FA7CF4"/>
    <w:rsid w:val="00FB180E"/>
    <w:rsid w:val="00FB3DA8"/>
    <w:rsid w:val="00FB4BCF"/>
    <w:rsid w:val="00FB7ECF"/>
    <w:rsid w:val="00FC3E40"/>
    <w:rsid w:val="00FC5510"/>
    <w:rsid w:val="00FC756E"/>
    <w:rsid w:val="00FD2BBB"/>
    <w:rsid w:val="00FD4BEC"/>
    <w:rsid w:val="00FD5F76"/>
    <w:rsid w:val="00FD60CC"/>
    <w:rsid w:val="00FD7C7F"/>
    <w:rsid w:val="00FE178E"/>
    <w:rsid w:val="00FE2486"/>
    <w:rsid w:val="00FE4AA9"/>
    <w:rsid w:val="00FE795A"/>
    <w:rsid w:val="00FF0274"/>
    <w:rsid w:val="00FF02A6"/>
    <w:rsid w:val="00FF17B3"/>
    <w:rsid w:val="00FF18B2"/>
    <w:rsid w:val="00FF54A4"/>
    <w:rsid w:val="00FF7258"/>
    <w:rsid w:val="016C134C"/>
    <w:rsid w:val="02F10403"/>
    <w:rsid w:val="03882B4F"/>
    <w:rsid w:val="03BB1D6C"/>
    <w:rsid w:val="03C31031"/>
    <w:rsid w:val="0691302A"/>
    <w:rsid w:val="071B4125"/>
    <w:rsid w:val="0AA84A7A"/>
    <w:rsid w:val="0BD53D01"/>
    <w:rsid w:val="0CF3721B"/>
    <w:rsid w:val="0CFA54CF"/>
    <w:rsid w:val="0F8D020F"/>
    <w:rsid w:val="0FEE42C4"/>
    <w:rsid w:val="106B2C9B"/>
    <w:rsid w:val="118B5B32"/>
    <w:rsid w:val="11DB47CB"/>
    <w:rsid w:val="11E83A70"/>
    <w:rsid w:val="130848A2"/>
    <w:rsid w:val="13612694"/>
    <w:rsid w:val="14425ECD"/>
    <w:rsid w:val="15554C93"/>
    <w:rsid w:val="171F0DE0"/>
    <w:rsid w:val="17A54B61"/>
    <w:rsid w:val="189E1D37"/>
    <w:rsid w:val="19153E7A"/>
    <w:rsid w:val="193F36CE"/>
    <w:rsid w:val="196D66D7"/>
    <w:rsid w:val="19C44DB9"/>
    <w:rsid w:val="19DD7490"/>
    <w:rsid w:val="1A2C7B42"/>
    <w:rsid w:val="1A364D36"/>
    <w:rsid w:val="1B2D5CB7"/>
    <w:rsid w:val="1C341ADC"/>
    <w:rsid w:val="1C374380"/>
    <w:rsid w:val="1CAE0C3F"/>
    <w:rsid w:val="1CED7460"/>
    <w:rsid w:val="1EED549D"/>
    <w:rsid w:val="20456E8F"/>
    <w:rsid w:val="242D23BA"/>
    <w:rsid w:val="25E128AB"/>
    <w:rsid w:val="268C786C"/>
    <w:rsid w:val="27C128C8"/>
    <w:rsid w:val="27EB398B"/>
    <w:rsid w:val="28AC5612"/>
    <w:rsid w:val="2912098A"/>
    <w:rsid w:val="2A747218"/>
    <w:rsid w:val="2C205374"/>
    <w:rsid w:val="2C673F8F"/>
    <w:rsid w:val="2F704234"/>
    <w:rsid w:val="30870870"/>
    <w:rsid w:val="311C73FF"/>
    <w:rsid w:val="32267CA0"/>
    <w:rsid w:val="32E55F8A"/>
    <w:rsid w:val="34113077"/>
    <w:rsid w:val="348002E4"/>
    <w:rsid w:val="349B14DC"/>
    <w:rsid w:val="354127BF"/>
    <w:rsid w:val="38E43DB5"/>
    <w:rsid w:val="3AC6649B"/>
    <w:rsid w:val="3B5F5828"/>
    <w:rsid w:val="3B801919"/>
    <w:rsid w:val="3C4A2451"/>
    <w:rsid w:val="3CAD59EE"/>
    <w:rsid w:val="3CE4766A"/>
    <w:rsid w:val="3EDDA703"/>
    <w:rsid w:val="3FCD433D"/>
    <w:rsid w:val="40FE160A"/>
    <w:rsid w:val="41BE084E"/>
    <w:rsid w:val="4291177F"/>
    <w:rsid w:val="42D9038C"/>
    <w:rsid w:val="4343436A"/>
    <w:rsid w:val="4435480D"/>
    <w:rsid w:val="44503148"/>
    <w:rsid w:val="457C4AF8"/>
    <w:rsid w:val="45AD35DF"/>
    <w:rsid w:val="489C26F2"/>
    <w:rsid w:val="491C1641"/>
    <w:rsid w:val="49A63741"/>
    <w:rsid w:val="4AB80EA2"/>
    <w:rsid w:val="4AE47F23"/>
    <w:rsid w:val="4D50664E"/>
    <w:rsid w:val="4E2B70CB"/>
    <w:rsid w:val="50E7376D"/>
    <w:rsid w:val="51DA704E"/>
    <w:rsid w:val="534C7208"/>
    <w:rsid w:val="53556E65"/>
    <w:rsid w:val="53C513A3"/>
    <w:rsid w:val="553E2BC7"/>
    <w:rsid w:val="559347E9"/>
    <w:rsid w:val="562969EE"/>
    <w:rsid w:val="56502CCA"/>
    <w:rsid w:val="57FA776C"/>
    <w:rsid w:val="58735AFF"/>
    <w:rsid w:val="58D23077"/>
    <w:rsid w:val="5A573A0A"/>
    <w:rsid w:val="5CE21FEA"/>
    <w:rsid w:val="5D931440"/>
    <w:rsid w:val="5FA3DD60"/>
    <w:rsid w:val="60C05943"/>
    <w:rsid w:val="627925D2"/>
    <w:rsid w:val="655635BF"/>
    <w:rsid w:val="658E5B0E"/>
    <w:rsid w:val="66E00BBC"/>
    <w:rsid w:val="67795A09"/>
    <w:rsid w:val="68004BD8"/>
    <w:rsid w:val="68120C78"/>
    <w:rsid w:val="6A32552C"/>
    <w:rsid w:val="6A602897"/>
    <w:rsid w:val="6BFFD294"/>
    <w:rsid w:val="6E7124D2"/>
    <w:rsid w:val="6EE3378F"/>
    <w:rsid w:val="70A66401"/>
    <w:rsid w:val="714E56E1"/>
    <w:rsid w:val="71FB7824"/>
    <w:rsid w:val="73200C10"/>
    <w:rsid w:val="743A2DFF"/>
    <w:rsid w:val="75515A5D"/>
    <w:rsid w:val="77EF12B9"/>
    <w:rsid w:val="784F798F"/>
    <w:rsid w:val="794C5FB4"/>
    <w:rsid w:val="795311DB"/>
    <w:rsid w:val="796F2F4F"/>
    <w:rsid w:val="7ADB231E"/>
    <w:rsid w:val="7B5E3716"/>
    <w:rsid w:val="7C1F5C62"/>
    <w:rsid w:val="7C30396B"/>
    <w:rsid w:val="7D392E0C"/>
    <w:rsid w:val="7D5D06BB"/>
    <w:rsid w:val="7D801513"/>
    <w:rsid w:val="7DD20ADC"/>
    <w:rsid w:val="7E857FD8"/>
    <w:rsid w:val="7FF70238"/>
    <w:rsid w:val="CBF62A8A"/>
    <w:rsid w:val="DCF11313"/>
    <w:rsid w:val="DFDF8632"/>
    <w:rsid w:val="ED7F52D6"/>
    <w:rsid w:val="FC578A10"/>
    <w:rsid w:val="FDFF9729"/>
    <w:rsid w:val="FE9E3F0E"/>
    <w:rsid w:val="FEF3505B"/>
    <w:rsid w:val="FEFD13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paragraph" w:styleId="4">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01 正文-首行缩进2字符"/>
    <w:basedOn w:val="1"/>
    <w:next w:val="3"/>
    <w:qFormat/>
    <w:uiPriority w:val="0"/>
    <w:pPr>
      <w:spacing w:beforeLines="50" w:afterLines="50"/>
      <w:ind w:firstLine="964" w:firstLineChars="200"/>
    </w:pPr>
    <w:rPr>
      <w:rFonts w:ascii="Arial" w:hAnsi="Arial" w:eastAsia="宋体" w:cs="Times New Roman"/>
      <w:color w:val="000000"/>
      <w:sz w:val="28"/>
    </w:rPr>
  </w:style>
  <w:style w:type="paragraph" w:styleId="3">
    <w:name w:val="Plain Text"/>
    <w:basedOn w:val="1"/>
    <w:unhideWhenUsed/>
    <w:qFormat/>
    <w:uiPriority w:val="99"/>
    <w:rPr>
      <w:rFonts w:ascii="宋体" w:hAnsi="Courier New" w:eastAsia="宋体" w:cs="Times New Roman"/>
    </w:rPr>
  </w:style>
  <w:style w:type="paragraph" w:styleId="6">
    <w:name w:val="Normal Indent"/>
    <w:basedOn w:val="1"/>
    <w:qFormat/>
    <w:uiPriority w:val="0"/>
    <w:pPr>
      <w:spacing w:line="520" w:lineRule="exact"/>
      <w:ind w:firstLine="200" w:firstLineChars="200"/>
    </w:pPr>
    <w:rPr>
      <w:sz w:val="28"/>
      <w:szCs w:val="21"/>
    </w:rPr>
  </w:style>
  <w:style w:type="paragraph" w:styleId="7">
    <w:name w:val="Body Text 3"/>
    <w:basedOn w:val="1"/>
    <w:qFormat/>
    <w:uiPriority w:val="0"/>
    <w:pPr>
      <w:spacing w:line="360" w:lineRule="exact"/>
    </w:pPr>
    <w:rPr>
      <w:rFonts w:eastAsia="方正仿宋_GBK"/>
      <w:sz w:val="24"/>
    </w:rPr>
  </w:style>
  <w:style w:type="paragraph" w:styleId="8">
    <w:name w:val="Body Text"/>
    <w:basedOn w:val="1"/>
    <w:qFormat/>
    <w:uiPriority w:val="0"/>
    <w:rPr>
      <w:rFonts w:ascii="仿宋_GB2312" w:hAnsi="宋体" w:eastAsia="仿宋_GB2312"/>
      <w:sz w:val="21"/>
      <w:szCs w:val="21"/>
    </w:rPr>
  </w:style>
  <w:style w:type="paragraph" w:styleId="9">
    <w:name w:val="Body Text Indent"/>
    <w:basedOn w:val="1"/>
    <w:qFormat/>
    <w:uiPriority w:val="0"/>
    <w:pPr>
      <w:spacing w:line="600" w:lineRule="exact"/>
      <w:ind w:firstLine="640" w:firstLineChars="200"/>
    </w:pPr>
    <w:rPr>
      <w:rFonts w:ascii="楷体_GB2312" w:eastAsia="楷体_GB2312"/>
      <w:sz w:val="32"/>
      <w:szCs w:val="32"/>
    </w:rPr>
  </w:style>
  <w:style w:type="paragraph" w:styleId="10">
    <w:name w:val="Block Text"/>
    <w:basedOn w:val="1"/>
    <w:qFormat/>
    <w:uiPriority w:val="0"/>
    <w:pPr>
      <w:spacing w:line="380" w:lineRule="exact"/>
      <w:ind w:left="1168" w:leftChars="380" w:right="300" w:rightChars="100" w:hanging="28" w:hangingChars="10"/>
    </w:pPr>
    <w:rPr>
      <w:rFonts w:ascii="方正仿宋_GBK" w:eastAsia="方正仿宋_GBK"/>
      <w:sz w:val="28"/>
    </w:rPr>
  </w:style>
  <w:style w:type="paragraph" w:styleId="11">
    <w:name w:val="Date"/>
    <w:basedOn w:val="1"/>
    <w:next w:val="1"/>
    <w:qFormat/>
    <w:uiPriority w:val="0"/>
    <w:pPr>
      <w:ind w:left="100" w:leftChars="2500"/>
    </w:pPr>
  </w:style>
  <w:style w:type="paragraph" w:styleId="12">
    <w:name w:val="Body Text Indent 2"/>
    <w:basedOn w:val="1"/>
    <w:link w:val="26"/>
    <w:qFormat/>
    <w:uiPriority w:val="0"/>
    <w:pPr>
      <w:spacing w:line="560" w:lineRule="exact"/>
      <w:ind w:left="1197" w:leftChars="93" w:hanging="918" w:hangingChars="328"/>
    </w:pPr>
    <w:rPr>
      <w:rFonts w:ascii="方正仿宋_GBK" w:eastAsia="方正仿宋_GBK"/>
      <w:color w:val="000000"/>
      <w:sz w:val="28"/>
      <w:szCs w:val="28"/>
    </w:rPr>
  </w:style>
  <w:style w:type="paragraph" w:styleId="13">
    <w:name w:val="Balloon Text"/>
    <w:basedOn w:val="1"/>
    <w:semiHidden/>
    <w:qFormat/>
    <w:uiPriority w:val="0"/>
    <w:rPr>
      <w:rFonts w:eastAsia="仿宋_GB2312"/>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Indent 3"/>
    <w:basedOn w:val="1"/>
    <w:qFormat/>
    <w:uiPriority w:val="0"/>
    <w:pPr>
      <w:spacing w:line="560" w:lineRule="exact"/>
      <w:ind w:left="1150" w:leftChars="94" w:hanging="868" w:hangingChars="310"/>
    </w:pPr>
    <w:rPr>
      <w:rFonts w:ascii="方正仿宋_GBK" w:eastAsia="方正仿宋_GBK"/>
      <w:color w:val="000000"/>
      <w:sz w:val="28"/>
      <w:szCs w:val="28"/>
    </w:rPr>
  </w:style>
  <w:style w:type="paragraph" w:styleId="17">
    <w:name w:val="Body Text 2"/>
    <w:basedOn w:val="1"/>
    <w:qFormat/>
    <w:uiPriority w:val="0"/>
    <w:pPr>
      <w:autoSpaceDE w:val="0"/>
      <w:autoSpaceDN w:val="0"/>
      <w:adjustRightInd w:val="0"/>
      <w:spacing w:line="576" w:lineRule="exact"/>
    </w:pPr>
    <w:rPr>
      <w:rFonts w:eastAsia="方正仿宋_GBK"/>
      <w:sz w:val="31"/>
      <w:szCs w:val="32"/>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0"/>
    <w:rPr>
      <w:b/>
      <w:bCs/>
    </w:rPr>
  </w:style>
  <w:style w:type="character" w:styleId="23">
    <w:name w:val="page number"/>
    <w:qFormat/>
    <w:uiPriority w:val="0"/>
  </w:style>
  <w:style w:type="character" w:styleId="24">
    <w:name w:val="FollowedHyperlink"/>
    <w:qFormat/>
    <w:uiPriority w:val="0"/>
    <w:rPr>
      <w:color w:val="800080"/>
      <w:u w:val="single"/>
    </w:rPr>
  </w:style>
  <w:style w:type="character" w:styleId="25">
    <w:name w:val="Hyperlink"/>
    <w:qFormat/>
    <w:uiPriority w:val="0"/>
    <w:rPr>
      <w:color w:val="0000FF"/>
      <w:u w:val="single"/>
    </w:rPr>
  </w:style>
  <w:style w:type="character" w:customStyle="1" w:styleId="26">
    <w:name w:val="正文文本缩进 2 字符"/>
    <w:link w:val="12"/>
    <w:qFormat/>
    <w:uiPriority w:val="0"/>
    <w:rPr>
      <w:rFonts w:ascii="方正仿宋_GBK" w:eastAsia="方正仿宋_GBK"/>
      <w:color w:val="000000"/>
      <w:kern w:val="2"/>
      <w:sz w:val="28"/>
      <w:szCs w:val="28"/>
      <w:lang w:val="en-US" w:eastAsia="zh-CN" w:bidi="ar-SA"/>
    </w:rPr>
  </w:style>
  <w:style w:type="paragraph" w:customStyle="1" w:styleId="27">
    <w:name w:val="ha3"/>
    <w:basedOn w:val="1"/>
    <w:qFormat/>
    <w:uiPriority w:val="0"/>
    <w:pPr>
      <w:jc w:val="center"/>
    </w:pPr>
    <w:rPr>
      <w:kern w:val="0"/>
      <w:lang w:val="en-US" w:eastAsia="zh-CN" w:bidi="ar"/>
    </w:rPr>
  </w:style>
  <w:style w:type="paragraph" w:customStyle="1" w:styleId="28">
    <w:name w:val="_Style 27"/>
    <w:unhideWhenUsed/>
    <w:qFormat/>
    <w:uiPriority w:val="99"/>
    <w:rPr>
      <w:rFonts w:ascii="Times New Roman" w:hAnsi="Times New Roman" w:eastAsia="宋体" w:cs="Times New Roman"/>
      <w:kern w:val="2"/>
      <w:sz w:val="30"/>
      <w:szCs w:val="30"/>
      <w:lang w:val="en-US" w:eastAsia="zh-CN" w:bidi="ar-SA"/>
    </w:rPr>
  </w:style>
  <w:style w:type="paragraph" w:customStyle="1" w:styleId="29">
    <w:name w:val="fstdiv4"/>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30">
    <w:name w:val="Other|1"/>
    <w:basedOn w:val="1"/>
    <w:qFormat/>
    <w:uiPriority w:val="0"/>
    <w:pPr>
      <w:spacing w:line="395" w:lineRule="exact"/>
    </w:pPr>
    <w:rPr>
      <w:rFonts w:ascii="宋体" w:hAnsi="宋体" w:eastAsia="宋体" w:cs="宋体"/>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textRotate="1"/>
    <customShpInfo spid="_x0000_s1028" textRotate="1"/>
    <customShpInfo spid="_x0000_s102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gxzf</Company>
  <Pages>17</Pages>
  <Words>1543</Words>
  <Characters>8798</Characters>
  <Lines>73</Lines>
  <Paragraphs>20</Paragraphs>
  <TotalTime>1</TotalTime>
  <ScaleCrop>false</ScaleCrop>
  <LinksUpToDate>false</LinksUpToDate>
  <CharactersWithSpaces>10321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2023-09-13T08:17:00Z</dcterms:created>
  <dc:creator>qm6</dc:creator>
  <cp:lastModifiedBy>消防处收发文</cp:lastModifiedBy>
  <cp:lastPrinted>2023-09-14T04:21:00Z</cp:lastPrinted>
  <dcterms:modified xsi:type="dcterms:W3CDTF">2024-05-14T08:24:00Z</dcterms:modified>
  <dc:title>北京奥运会组委会体育部：</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914AA03D758744F296B47BA5A9D35447_13</vt:lpwstr>
  </property>
</Properties>
</file>